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2189" w:rsidRDefault="00472189" w:rsidP="003F7D58">
      <w:pPr>
        <w:jc w:val="both"/>
        <w:rPr>
          <w:rFonts w:ascii="Times New Roman" w:hAnsi="Times New Roman" w:cs="Times New Roman"/>
          <w:b/>
          <w:sz w:val="24"/>
          <w:szCs w:val="24"/>
          <w:lang w:bidi="ro-RO"/>
        </w:rPr>
      </w:pPr>
    </w:p>
    <w:p w:rsidR="00472189" w:rsidRPr="000C164B" w:rsidRDefault="00472189" w:rsidP="003F7D58">
      <w:pPr>
        <w:jc w:val="both"/>
        <w:rPr>
          <w:rFonts w:ascii="Times New Roman" w:hAnsi="Times New Roman" w:cs="Times New Roman"/>
          <w:b/>
          <w:sz w:val="24"/>
          <w:szCs w:val="24"/>
          <w:lang w:bidi="ro-RO"/>
        </w:rPr>
      </w:pPr>
      <w:r>
        <w:rPr>
          <w:rFonts w:ascii="Times New Roman" w:hAnsi="Times New Roman" w:cs="Times New Roman"/>
          <w:b/>
          <w:noProof/>
          <w:sz w:val="24"/>
          <w:szCs w:val="24"/>
          <w:lang w:val="ru-RU" w:eastAsia="ru-RU"/>
        </w:rPr>
        <w:drawing>
          <wp:inline distT="0" distB="0" distL="0" distR="0">
            <wp:extent cx="6152515" cy="8444628"/>
            <wp:effectExtent l="19050" t="0" r="635" b="0"/>
            <wp:docPr id="2" name="Рисунок 2" descr="C:\Documents and Settings\Администратор\Рабочий стол\Изображение 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Администратор\Рабочий стол\Изображение 009.jpg"/>
                    <pic:cNvPicPr>
                      <a:picLocks noChangeAspect="1" noChangeArrowheads="1"/>
                    </pic:cNvPicPr>
                  </pic:nvPicPr>
                  <pic:blipFill>
                    <a:blip r:embed="rId7"/>
                    <a:srcRect/>
                    <a:stretch>
                      <a:fillRect/>
                    </a:stretch>
                  </pic:blipFill>
                  <pic:spPr bwMode="auto">
                    <a:xfrm>
                      <a:off x="0" y="0"/>
                      <a:ext cx="6152515" cy="8444628"/>
                    </a:xfrm>
                    <a:prstGeom prst="rect">
                      <a:avLst/>
                    </a:prstGeom>
                    <a:noFill/>
                    <a:ln w="9525">
                      <a:noFill/>
                      <a:miter lim="800000"/>
                      <a:headEnd/>
                      <a:tailEnd/>
                    </a:ln>
                  </pic:spPr>
                </pic:pic>
              </a:graphicData>
            </a:graphic>
          </wp:inline>
        </w:drawing>
      </w:r>
    </w:p>
    <w:p w:rsidR="003F7D58" w:rsidRDefault="00472189" w:rsidP="003F7D58">
      <w:pPr>
        <w:jc w:val="center"/>
        <w:rPr>
          <w:rFonts w:ascii="Times New Roman" w:hAnsi="Times New Roman" w:cs="Times New Roman"/>
          <w:b/>
          <w:sz w:val="28"/>
          <w:szCs w:val="24"/>
        </w:rPr>
      </w:pPr>
      <w:r>
        <w:rPr>
          <w:rFonts w:ascii="Times New Roman" w:hAnsi="Times New Roman" w:cs="Times New Roman"/>
          <w:b/>
          <w:noProof/>
          <w:sz w:val="28"/>
          <w:szCs w:val="24"/>
          <w:lang w:val="ru-RU" w:eastAsia="ru-RU"/>
        </w:rPr>
        <w:lastRenderedPageBreak/>
        <w:drawing>
          <wp:inline distT="0" distB="0" distL="0" distR="0">
            <wp:extent cx="6152515" cy="8444628"/>
            <wp:effectExtent l="19050" t="0" r="635" b="0"/>
            <wp:docPr id="1" name="Рисунок 1" descr="C:\Documents and Settings\Администратор\Рабочий стол\Изображение 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Администратор\Рабочий стол\Изображение 008.jpg"/>
                    <pic:cNvPicPr>
                      <a:picLocks noChangeAspect="1" noChangeArrowheads="1"/>
                    </pic:cNvPicPr>
                  </pic:nvPicPr>
                  <pic:blipFill>
                    <a:blip r:embed="rId8"/>
                    <a:srcRect/>
                    <a:stretch>
                      <a:fillRect/>
                    </a:stretch>
                  </pic:blipFill>
                  <pic:spPr bwMode="auto">
                    <a:xfrm>
                      <a:off x="0" y="0"/>
                      <a:ext cx="6152515" cy="8444628"/>
                    </a:xfrm>
                    <a:prstGeom prst="rect">
                      <a:avLst/>
                    </a:prstGeom>
                    <a:noFill/>
                    <a:ln w="9525">
                      <a:noFill/>
                      <a:miter lim="800000"/>
                      <a:headEnd/>
                      <a:tailEnd/>
                    </a:ln>
                  </pic:spPr>
                </pic:pic>
              </a:graphicData>
            </a:graphic>
          </wp:inline>
        </w:drawing>
      </w:r>
    </w:p>
    <w:p w:rsidR="000C164B" w:rsidRDefault="000C164B" w:rsidP="00021A3C">
      <w:pPr>
        <w:rPr>
          <w:rFonts w:ascii="Times New Roman" w:hAnsi="Times New Roman" w:cs="Times New Roman"/>
          <w:b/>
          <w:sz w:val="28"/>
          <w:szCs w:val="24"/>
        </w:rPr>
      </w:pPr>
    </w:p>
    <w:p w:rsidR="003F7D58" w:rsidRDefault="003F7D58" w:rsidP="003F7D58">
      <w:pPr>
        <w:jc w:val="center"/>
        <w:rPr>
          <w:rFonts w:ascii="Times New Roman" w:hAnsi="Times New Roman" w:cs="Times New Roman"/>
          <w:b/>
          <w:sz w:val="28"/>
          <w:szCs w:val="24"/>
        </w:rPr>
      </w:pPr>
      <w:r>
        <w:rPr>
          <w:rFonts w:ascii="Times New Roman" w:hAnsi="Times New Roman" w:cs="Times New Roman"/>
          <w:b/>
          <w:sz w:val="28"/>
          <w:szCs w:val="24"/>
        </w:rPr>
        <w:lastRenderedPageBreak/>
        <w:t>I.</w:t>
      </w:r>
      <w:r>
        <w:rPr>
          <w:rFonts w:ascii="Times New Roman" w:hAnsi="Times New Roman" w:cs="Times New Roman"/>
          <w:b/>
          <w:sz w:val="28"/>
          <w:szCs w:val="24"/>
        </w:rPr>
        <w:tab/>
        <w:t>Dispoziţii generale</w:t>
      </w:r>
    </w:p>
    <w:p w:rsidR="003F7D58" w:rsidRDefault="003F7D58" w:rsidP="003F7D58">
      <w:pPr>
        <w:spacing w:line="276" w:lineRule="auto"/>
        <w:jc w:val="both"/>
        <w:rPr>
          <w:rFonts w:ascii="Times New Roman" w:hAnsi="Times New Roman" w:cs="Times New Roman"/>
          <w:sz w:val="28"/>
          <w:szCs w:val="24"/>
        </w:rPr>
      </w:pPr>
      <w:r>
        <w:rPr>
          <w:rFonts w:ascii="Times New Roman" w:hAnsi="Times New Roman" w:cs="Times New Roman"/>
          <w:sz w:val="28"/>
          <w:szCs w:val="24"/>
        </w:rPr>
        <w:t>1.</w:t>
      </w:r>
      <w:r>
        <w:rPr>
          <w:rFonts w:ascii="Times New Roman" w:hAnsi="Times New Roman" w:cs="Times New Roman"/>
          <w:sz w:val="28"/>
          <w:szCs w:val="24"/>
        </w:rPr>
        <w:tab/>
        <w:t>Prezentului Regulament este aprobat în temeiul Legii nr. 325 din 23.12.2013 privind evaluarea integrităţii instituţionale, Legii integrităţii nr. 82 din 25.05.2017, Hotărârii Guvernului nr. 134 din 22.02.2013 privind stabilirea valorii admise a cadourilor simbolice, a celor oferite din politeţe sau cu prilejul anumitor acţiuni de protocol şi Hotărârii Guvernului nr. 192 din 24.03.2017 cu privire la aprobarea Codului deontologic al lucrătorului medical şi al farmacistului.</w:t>
      </w:r>
    </w:p>
    <w:p w:rsidR="003F7D58" w:rsidRDefault="003F7D58" w:rsidP="003F7D58">
      <w:pPr>
        <w:spacing w:line="276" w:lineRule="auto"/>
        <w:jc w:val="both"/>
        <w:rPr>
          <w:rFonts w:ascii="Times New Roman" w:hAnsi="Times New Roman" w:cs="Times New Roman"/>
          <w:sz w:val="28"/>
          <w:szCs w:val="24"/>
        </w:rPr>
      </w:pPr>
      <w:r>
        <w:rPr>
          <w:rFonts w:ascii="Times New Roman" w:hAnsi="Times New Roman" w:cs="Times New Roman"/>
          <w:sz w:val="28"/>
          <w:szCs w:val="24"/>
        </w:rPr>
        <w:t>2.</w:t>
      </w:r>
      <w:r>
        <w:rPr>
          <w:rFonts w:ascii="Times New Roman" w:hAnsi="Times New Roman" w:cs="Times New Roman"/>
          <w:sz w:val="28"/>
          <w:szCs w:val="24"/>
        </w:rPr>
        <w:tab/>
        <w:t>Prezentul Regulament determină modul de activitate al Comisiei de evaluare şi evidenţă a cadourilor, modul de evidenţă, evaluare, păstrare, utilizare şi răscumpărare a cadourilor simbolice, a celor oferite din politeţe sau cu prilejul anumitor acţiuni de protocol (cadouri admisibile) şi procedura de raportare/informare despre cadourile inadmisibile (în continuare - cadouri).</w:t>
      </w:r>
    </w:p>
    <w:p w:rsidR="003F7D58" w:rsidRDefault="003F7D58" w:rsidP="003F7D58">
      <w:pPr>
        <w:spacing w:line="276" w:lineRule="auto"/>
        <w:jc w:val="both"/>
        <w:rPr>
          <w:rFonts w:ascii="Times New Roman" w:hAnsi="Times New Roman" w:cs="Times New Roman"/>
          <w:sz w:val="28"/>
          <w:szCs w:val="24"/>
        </w:rPr>
      </w:pPr>
      <w:r>
        <w:rPr>
          <w:rFonts w:ascii="Times New Roman" w:hAnsi="Times New Roman" w:cs="Times New Roman"/>
          <w:sz w:val="28"/>
          <w:szCs w:val="24"/>
        </w:rPr>
        <w:t>3.</w:t>
      </w:r>
      <w:r>
        <w:rPr>
          <w:rFonts w:ascii="Times New Roman" w:hAnsi="Times New Roman" w:cs="Times New Roman"/>
          <w:sz w:val="28"/>
          <w:szCs w:val="24"/>
        </w:rPr>
        <w:tab/>
        <w:t>Prevederile Regulamentului sunt aplicabile tuturor angajaţilor IMSP “Spitalul Raional Floreşti” (în continuare - Beneficiar).</w:t>
      </w:r>
    </w:p>
    <w:p w:rsidR="003F7D58" w:rsidRDefault="003F7D58" w:rsidP="003F7D58">
      <w:pPr>
        <w:spacing w:line="276" w:lineRule="auto"/>
        <w:jc w:val="center"/>
        <w:rPr>
          <w:rFonts w:ascii="Times New Roman" w:hAnsi="Times New Roman" w:cs="Times New Roman"/>
          <w:b/>
          <w:sz w:val="28"/>
          <w:szCs w:val="24"/>
        </w:rPr>
      </w:pPr>
      <w:r>
        <w:rPr>
          <w:rFonts w:ascii="Times New Roman" w:hAnsi="Times New Roman" w:cs="Times New Roman"/>
          <w:b/>
          <w:sz w:val="28"/>
          <w:szCs w:val="24"/>
        </w:rPr>
        <w:t>II.</w:t>
      </w:r>
      <w:r>
        <w:rPr>
          <w:rFonts w:ascii="Times New Roman" w:hAnsi="Times New Roman" w:cs="Times New Roman"/>
          <w:b/>
          <w:sz w:val="28"/>
          <w:szCs w:val="24"/>
        </w:rPr>
        <w:tab/>
        <w:t>Regimul juridic al cadourilor</w:t>
      </w:r>
    </w:p>
    <w:p w:rsidR="003F7D58" w:rsidRDefault="003F7D58" w:rsidP="003F7D58">
      <w:pPr>
        <w:spacing w:line="276" w:lineRule="auto"/>
        <w:jc w:val="both"/>
        <w:rPr>
          <w:rFonts w:ascii="Times New Roman" w:hAnsi="Times New Roman" w:cs="Times New Roman"/>
          <w:sz w:val="28"/>
          <w:szCs w:val="24"/>
        </w:rPr>
      </w:pPr>
      <w:r>
        <w:rPr>
          <w:rFonts w:ascii="Times New Roman" w:hAnsi="Times New Roman" w:cs="Times New Roman"/>
          <w:sz w:val="28"/>
          <w:szCs w:val="24"/>
        </w:rPr>
        <w:t>4.</w:t>
      </w:r>
      <w:r>
        <w:rPr>
          <w:rFonts w:ascii="Times New Roman" w:hAnsi="Times New Roman" w:cs="Times New Roman"/>
          <w:sz w:val="28"/>
          <w:szCs w:val="24"/>
        </w:rPr>
        <w:tab/>
        <w:t>Cadouri inadmisibile</w:t>
      </w:r>
    </w:p>
    <w:p w:rsidR="003F7D58" w:rsidRDefault="003F7D58" w:rsidP="003F7D58">
      <w:pPr>
        <w:spacing w:line="276" w:lineRule="auto"/>
        <w:jc w:val="both"/>
        <w:rPr>
          <w:rFonts w:ascii="Times New Roman" w:hAnsi="Times New Roman" w:cs="Times New Roman"/>
          <w:sz w:val="28"/>
          <w:szCs w:val="24"/>
        </w:rPr>
      </w:pPr>
      <w:r>
        <w:rPr>
          <w:rFonts w:ascii="Times New Roman" w:hAnsi="Times New Roman" w:cs="Times New Roman"/>
          <w:sz w:val="28"/>
          <w:szCs w:val="24"/>
        </w:rPr>
        <w:t>4.1.</w:t>
      </w:r>
      <w:r>
        <w:rPr>
          <w:rFonts w:ascii="Times New Roman" w:hAnsi="Times New Roman" w:cs="Times New Roman"/>
          <w:sz w:val="28"/>
          <w:szCs w:val="24"/>
        </w:rPr>
        <w:tab/>
        <w:t>Pentru a evita apariţia manifestărilor de corupţie în activitatea IMSP “Spitalul Raional Floreşti”, tuturor angajaţilor le este interzis să solicite sau să accepte cadouri (bunuri, servicii, favoruri, invitaţii sau orice alt avantaj) care le sunt destinate personal sau familiei lor, dacă oferirea sau acordarea lor este legată direct sau indirect de desfăşurarea activităţii lor profesionale (cadouri inadmisibile). Solicitarea sau acceptarea cadourilor inadmisibile constituie acte de corupţie.</w:t>
      </w:r>
    </w:p>
    <w:p w:rsidR="003F7D58" w:rsidRDefault="003F7D58" w:rsidP="003F7D58">
      <w:pPr>
        <w:pStyle w:val="a3"/>
        <w:spacing w:line="276" w:lineRule="auto"/>
        <w:jc w:val="both"/>
        <w:rPr>
          <w:rFonts w:ascii="Times New Roman" w:hAnsi="Times New Roman" w:cs="Times New Roman"/>
          <w:sz w:val="28"/>
        </w:rPr>
      </w:pPr>
      <w:r>
        <w:rPr>
          <w:rFonts w:ascii="Times New Roman" w:hAnsi="Times New Roman" w:cs="Times New Roman"/>
          <w:sz w:val="28"/>
        </w:rPr>
        <w:t>4.2.</w:t>
      </w:r>
      <w:r>
        <w:rPr>
          <w:rFonts w:ascii="Times New Roman" w:hAnsi="Times New Roman" w:cs="Times New Roman"/>
          <w:sz w:val="28"/>
        </w:rPr>
        <w:tab/>
        <w:t>Dacă angajatului i se propune un cadou inadmisibil, acesta are următoarele obligaţii:</w:t>
      </w:r>
    </w:p>
    <w:p w:rsidR="003F7D58" w:rsidRDefault="003F7D58" w:rsidP="003F7D58">
      <w:pPr>
        <w:pStyle w:val="a3"/>
        <w:spacing w:line="276" w:lineRule="auto"/>
        <w:jc w:val="both"/>
        <w:rPr>
          <w:rFonts w:ascii="Times New Roman" w:hAnsi="Times New Roman" w:cs="Times New Roman"/>
          <w:sz w:val="28"/>
        </w:rPr>
      </w:pPr>
      <w:r>
        <w:rPr>
          <w:rFonts w:ascii="Times New Roman" w:hAnsi="Times New Roman" w:cs="Times New Roman"/>
          <w:sz w:val="28"/>
        </w:rPr>
        <w:t>a)</w:t>
      </w:r>
      <w:r>
        <w:rPr>
          <w:rFonts w:ascii="Times New Roman" w:hAnsi="Times New Roman" w:cs="Times New Roman"/>
          <w:sz w:val="28"/>
        </w:rPr>
        <w:tab/>
        <w:t>să refuze cadoul;</w:t>
      </w:r>
    </w:p>
    <w:p w:rsidR="003F7D58" w:rsidRDefault="003F7D58" w:rsidP="003F7D58">
      <w:pPr>
        <w:pStyle w:val="a3"/>
        <w:spacing w:line="276" w:lineRule="auto"/>
        <w:jc w:val="both"/>
        <w:rPr>
          <w:rFonts w:ascii="Times New Roman" w:hAnsi="Times New Roman" w:cs="Times New Roman"/>
          <w:sz w:val="28"/>
        </w:rPr>
      </w:pPr>
      <w:r>
        <w:rPr>
          <w:rFonts w:ascii="Times New Roman" w:hAnsi="Times New Roman" w:cs="Times New Roman"/>
          <w:sz w:val="28"/>
        </w:rPr>
        <w:t>b)</w:t>
      </w:r>
      <w:r>
        <w:rPr>
          <w:rFonts w:ascii="Times New Roman" w:hAnsi="Times New Roman" w:cs="Times New Roman"/>
          <w:sz w:val="28"/>
        </w:rPr>
        <w:tab/>
        <w:t>să se asigure cu martori, inclusiv dintre colegii de serviciu, după posibilitate;</w:t>
      </w:r>
    </w:p>
    <w:p w:rsidR="003F7D58" w:rsidRDefault="003F7D58" w:rsidP="003F7D58">
      <w:pPr>
        <w:pStyle w:val="a3"/>
        <w:spacing w:line="276" w:lineRule="auto"/>
        <w:jc w:val="both"/>
        <w:rPr>
          <w:rFonts w:ascii="Times New Roman" w:hAnsi="Times New Roman" w:cs="Times New Roman"/>
          <w:sz w:val="28"/>
        </w:rPr>
      </w:pPr>
      <w:r>
        <w:rPr>
          <w:rFonts w:ascii="Times New Roman" w:hAnsi="Times New Roman" w:cs="Times New Roman"/>
          <w:sz w:val="28"/>
        </w:rPr>
        <w:t>c)</w:t>
      </w:r>
      <w:r>
        <w:rPr>
          <w:rFonts w:ascii="Times New Roman" w:hAnsi="Times New Roman" w:cs="Times New Roman"/>
          <w:sz w:val="28"/>
        </w:rPr>
        <w:tab/>
        <w:t>să raporteze imediat această tentativă autorităţii anticorupţie responsabile;</w:t>
      </w:r>
    </w:p>
    <w:p w:rsidR="003F7D58" w:rsidRDefault="003F7D58" w:rsidP="003F7D58">
      <w:pPr>
        <w:pStyle w:val="a3"/>
        <w:spacing w:line="276" w:lineRule="auto"/>
        <w:jc w:val="both"/>
        <w:rPr>
          <w:rFonts w:ascii="Times New Roman" w:hAnsi="Times New Roman" w:cs="Times New Roman"/>
          <w:sz w:val="28"/>
        </w:rPr>
      </w:pPr>
      <w:r>
        <w:rPr>
          <w:rFonts w:ascii="Times New Roman" w:hAnsi="Times New Roman" w:cs="Times New Roman"/>
          <w:sz w:val="28"/>
        </w:rPr>
        <w:t>d)</w:t>
      </w:r>
      <w:r>
        <w:rPr>
          <w:rFonts w:ascii="Times New Roman" w:hAnsi="Times New Roman" w:cs="Times New Roman"/>
          <w:sz w:val="28"/>
        </w:rPr>
        <w:tab/>
        <w:t>să anunţe conducătorul entităţii publice;</w:t>
      </w:r>
    </w:p>
    <w:p w:rsidR="003F7D58" w:rsidRDefault="003F7D58" w:rsidP="003F7D58">
      <w:pPr>
        <w:pStyle w:val="a3"/>
        <w:spacing w:line="276" w:lineRule="auto"/>
        <w:jc w:val="both"/>
        <w:rPr>
          <w:rFonts w:ascii="Times New Roman" w:hAnsi="Times New Roman" w:cs="Times New Roman"/>
          <w:sz w:val="28"/>
        </w:rPr>
      </w:pPr>
      <w:r>
        <w:rPr>
          <w:rFonts w:ascii="Times New Roman" w:hAnsi="Times New Roman" w:cs="Times New Roman"/>
          <w:sz w:val="28"/>
        </w:rPr>
        <w:t>e)</w:t>
      </w:r>
      <w:r>
        <w:rPr>
          <w:rFonts w:ascii="Times New Roman" w:hAnsi="Times New Roman" w:cs="Times New Roman"/>
          <w:sz w:val="28"/>
        </w:rPr>
        <w:tab/>
        <w:t>să transmită cadoul conducătorului entităţii publice în cazul oferirii cadoului fără ştirea sa (lăsat în birou, în anticameră etc.), concomitent cu anunţarea conducătorului entităţii;</w:t>
      </w:r>
    </w:p>
    <w:p w:rsidR="003F7D58" w:rsidRDefault="003F7D58" w:rsidP="003F7D58">
      <w:pPr>
        <w:pStyle w:val="a3"/>
        <w:spacing w:line="276" w:lineRule="auto"/>
        <w:jc w:val="both"/>
        <w:rPr>
          <w:rFonts w:ascii="Times New Roman" w:hAnsi="Times New Roman" w:cs="Times New Roman"/>
          <w:sz w:val="28"/>
        </w:rPr>
      </w:pPr>
      <w:r>
        <w:rPr>
          <w:rFonts w:ascii="Times New Roman" w:hAnsi="Times New Roman" w:cs="Times New Roman"/>
          <w:sz w:val="28"/>
        </w:rPr>
        <w:t>f)</w:t>
      </w:r>
      <w:r>
        <w:rPr>
          <w:rFonts w:ascii="Times New Roman" w:hAnsi="Times New Roman" w:cs="Times New Roman"/>
          <w:sz w:val="28"/>
        </w:rPr>
        <w:tab/>
        <w:t>să îşi exercite activitatea profesională în mod corespunzător, în special cea pentru care i s-a oferit cadoul.</w:t>
      </w:r>
    </w:p>
    <w:p w:rsidR="003F7D58" w:rsidRDefault="003F7D58" w:rsidP="003F7D58">
      <w:pPr>
        <w:pStyle w:val="a3"/>
        <w:spacing w:line="276" w:lineRule="auto"/>
        <w:jc w:val="both"/>
        <w:rPr>
          <w:rFonts w:ascii="Times New Roman" w:hAnsi="Times New Roman" w:cs="Times New Roman"/>
          <w:sz w:val="28"/>
        </w:rPr>
      </w:pPr>
    </w:p>
    <w:p w:rsidR="003F7D58" w:rsidRDefault="003F7D58" w:rsidP="003F7D58">
      <w:pPr>
        <w:pStyle w:val="a3"/>
        <w:spacing w:line="276" w:lineRule="auto"/>
        <w:jc w:val="both"/>
        <w:rPr>
          <w:rFonts w:ascii="Times New Roman" w:hAnsi="Times New Roman" w:cs="Times New Roman"/>
          <w:sz w:val="28"/>
        </w:rPr>
      </w:pPr>
    </w:p>
    <w:p w:rsidR="003F7D58" w:rsidRDefault="003F7D58" w:rsidP="003F7D58">
      <w:pPr>
        <w:spacing w:line="276" w:lineRule="auto"/>
        <w:jc w:val="both"/>
        <w:rPr>
          <w:rFonts w:ascii="Times New Roman" w:hAnsi="Times New Roman" w:cs="Times New Roman"/>
          <w:sz w:val="28"/>
          <w:szCs w:val="24"/>
        </w:rPr>
      </w:pPr>
      <w:r>
        <w:rPr>
          <w:rFonts w:ascii="Times New Roman" w:hAnsi="Times New Roman" w:cs="Times New Roman"/>
          <w:sz w:val="28"/>
          <w:szCs w:val="24"/>
        </w:rPr>
        <w:lastRenderedPageBreak/>
        <w:t>5.</w:t>
      </w:r>
      <w:r>
        <w:rPr>
          <w:rFonts w:ascii="Times New Roman" w:hAnsi="Times New Roman" w:cs="Times New Roman"/>
          <w:sz w:val="28"/>
          <w:szCs w:val="24"/>
        </w:rPr>
        <w:tab/>
        <w:t>Cadouri admisibile</w:t>
      </w:r>
    </w:p>
    <w:p w:rsidR="003F7D58" w:rsidRDefault="003F7D58" w:rsidP="003F7D58">
      <w:pPr>
        <w:spacing w:line="276" w:lineRule="auto"/>
        <w:jc w:val="both"/>
        <w:rPr>
          <w:rFonts w:ascii="Times New Roman" w:hAnsi="Times New Roman" w:cs="Times New Roman"/>
          <w:sz w:val="28"/>
          <w:szCs w:val="24"/>
        </w:rPr>
      </w:pPr>
      <w:r>
        <w:rPr>
          <w:rFonts w:ascii="Times New Roman" w:hAnsi="Times New Roman" w:cs="Times New Roman"/>
          <w:sz w:val="28"/>
          <w:szCs w:val="24"/>
        </w:rPr>
        <w:t>5.1.</w:t>
      </w:r>
      <w:r>
        <w:rPr>
          <w:rFonts w:ascii="Times New Roman" w:hAnsi="Times New Roman" w:cs="Times New Roman"/>
          <w:sz w:val="28"/>
          <w:szCs w:val="24"/>
        </w:rPr>
        <w:tab/>
        <w:t>Interdicţia prevăzută la pct.4 din prezentul Regulament nu se aplică în privinţa cadourilor oferite din politeţe sau primite cu prilejul acţiunilor de protocol (cadouri admisibile).</w:t>
      </w:r>
    </w:p>
    <w:p w:rsidR="003F7D58" w:rsidRDefault="003F7D58" w:rsidP="003F7D58">
      <w:pPr>
        <w:spacing w:line="276" w:lineRule="auto"/>
        <w:jc w:val="both"/>
        <w:rPr>
          <w:rFonts w:ascii="Times New Roman" w:hAnsi="Times New Roman" w:cs="Times New Roman"/>
          <w:sz w:val="28"/>
          <w:szCs w:val="24"/>
        </w:rPr>
      </w:pPr>
      <w:r>
        <w:rPr>
          <w:rFonts w:ascii="Times New Roman" w:hAnsi="Times New Roman" w:cs="Times New Roman"/>
          <w:sz w:val="28"/>
          <w:szCs w:val="24"/>
        </w:rPr>
        <w:t>5.2.</w:t>
      </w:r>
      <w:r>
        <w:rPr>
          <w:rFonts w:ascii="Times New Roman" w:hAnsi="Times New Roman" w:cs="Times New Roman"/>
          <w:sz w:val="28"/>
          <w:szCs w:val="24"/>
        </w:rPr>
        <w:tab/>
        <w:t>Banii aflaţi în circulaţie, în monedă naţională sau străină, cu excepţia monedelor metalice jubiliare şi comemorative, mijloacele şi instrumentele financiare de plată nu sunt considerate cadouri admisibile.</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5.3.</w:t>
      </w:r>
      <w:r>
        <w:rPr>
          <w:rFonts w:ascii="Times New Roman" w:hAnsi="Times New Roman" w:cs="Times New Roman"/>
          <w:sz w:val="28"/>
          <w:szCs w:val="24"/>
        </w:rPr>
        <w:tab/>
        <w:t>Categoriile de cadouri admisibile, modul de declarare, evidenţă, păstrare, utilizare şi răscumpărare a acestora sunt reglementate în capitolele IV-VI al prezentului Regulament.</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5.4.</w:t>
      </w:r>
      <w:r>
        <w:rPr>
          <w:rFonts w:ascii="Times New Roman" w:hAnsi="Times New Roman" w:cs="Times New Roman"/>
          <w:sz w:val="28"/>
          <w:szCs w:val="24"/>
        </w:rPr>
        <w:tab/>
        <w:t>Sunt exceptate de la prevederile prezentului Regulament:</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a)</w:t>
      </w:r>
      <w:r>
        <w:rPr>
          <w:rFonts w:ascii="Times New Roman" w:hAnsi="Times New Roman" w:cs="Times New Roman"/>
          <w:sz w:val="28"/>
          <w:szCs w:val="24"/>
        </w:rPr>
        <w:tab/>
        <w:t>medaliile, decoraţiile, insignele, ordinele, eşarfele, colanele şi altele asemenea, primite în exercitarea funcţiei;</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b)</w:t>
      </w:r>
      <w:r>
        <w:rPr>
          <w:rFonts w:ascii="Times New Roman" w:hAnsi="Times New Roman" w:cs="Times New Roman"/>
          <w:sz w:val="28"/>
          <w:szCs w:val="24"/>
        </w:rPr>
        <w:tab/>
        <w:t>produsele perisabile.</w:t>
      </w:r>
    </w:p>
    <w:p w:rsidR="003F7D58" w:rsidRDefault="003F7D58" w:rsidP="003F7D58">
      <w:pPr>
        <w:jc w:val="both"/>
        <w:rPr>
          <w:rFonts w:ascii="Times New Roman" w:hAnsi="Times New Roman" w:cs="Times New Roman"/>
          <w:sz w:val="28"/>
          <w:szCs w:val="24"/>
        </w:rPr>
      </w:pPr>
    </w:p>
    <w:p w:rsidR="003F7D58" w:rsidRDefault="003F7D58" w:rsidP="003F7D58">
      <w:pPr>
        <w:jc w:val="center"/>
        <w:rPr>
          <w:rFonts w:ascii="Times New Roman" w:hAnsi="Times New Roman" w:cs="Times New Roman"/>
          <w:b/>
          <w:sz w:val="28"/>
          <w:szCs w:val="24"/>
        </w:rPr>
      </w:pPr>
      <w:r>
        <w:rPr>
          <w:rFonts w:ascii="Times New Roman" w:hAnsi="Times New Roman" w:cs="Times New Roman"/>
          <w:b/>
          <w:sz w:val="28"/>
          <w:szCs w:val="24"/>
        </w:rPr>
        <w:t>III.</w:t>
      </w:r>
      <w:r>
        <w:rPr>
          <w:rFonts w:ascii="Times New Roman" w:hAnsi="Times New Roman" w:cs="Times New Roman"/>
          <w:b/>
          <w:sz w:val="28"/>
          <w:szCs w:val="24"/>
        </w:rPr>
        <w:tab/>
        <w:t>Comisia de evidenţă şi evaluare a cadourilor</w:t>
      </w:r>
    </w:p>
    <w:p w:rsidR="003F7D58" w:rsidRDefault="003F7D58" w:rsidP="003F7D58">
      <w:pPr>
        <w:jc w:val="center"/>
        <w:rPr>
          <w:rFonts w:ascii="Times New Roman" w:hAnsi="Times New Roman" w:cs="Times New Roman"/>
          <w:b/>
          <w:sz w:val="28"/>
          <w:szCs w:val="24"/>
        </w:rPr>
      </w:pPr>
      <w:r>
        <w:rPr>
          <w:rFonts w:ascii="Times New Roman" w:hAnsi="Times New Roman" w:cs="Times New Roman"/>
          <w:b/>
          <w:sz w:val="28"/>
          <w:szCs w:val="24"/>
        </w:rPr>
        <w:t>Evaluarea cadourilor</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6.</w:t>
      </w:r>
      <w:r>
        <w:rPr>
          <w:rFonts w:ascii="Times New Roman" w:hAnsi="Times New Roman" w:cs="Times New Roman"/>
          <w:sz w:val="28"/>
          <w:szCs w:val="24"/>
        </w:rPr>
        <w:tab/>
        <w:t>În cadrul IMSP “Spitalul Raional Floreşti” se constituie, prin ordinul conducătorului, Comisia de evidenţă şi evaluare a cadourilor (în continuare - Comisie).</w:t>
      </w:r>
    </w:p>
    <w:p w:rsidR="003F7D58" w:rsidRDefault="003F7D58" w:rsidP="003F7D58">
      <w:pPr>
        <w:jc w:val="both"/>
        <w:rPr>
          <w:rFonts w:ascii="Times New Roman" w:hAnsi="Times New Roman" w:cs="Times New Roman"/>
          <w:sz w:val="28"/>
          <w:szCs w:val="28"/>
        </w:rPr>
      </w:pPr>
      <w:r>
        <w:rPr>
          <w:rFonts w:ascii="Times New Roman" w:hAnsi="Times New Roman" w:cs="Times New Roman"/>
          <w:sz w:val="28"/>
          <w:szCs w:val="24"/>
        </w:rPr>
        <w:t>7.</w:t>
      </w:r>
      <w:r>
        <w:rPr>
          <w:rFonts w:ascii="Times New Roman" w:hAnsi="Times New Roman" w:cs="Times New Roman"/>
          <w:sz w:val="28"/>
          <w:szCs w:val="24"/>
        </w:rPr>
        <w:tab/>
        <w:t xml:space="preserve">Comisia este compusă din 3 membri, inclusiv un preşedinte şi un secretar. Din componenţa Comisiei face parte, în mod obligatoriu, un angajat al serviciului economico-fmanciar, care are calitatea de secretar. Prin ordinul de constituire a </w:t>
      </w:r>
      <w:r>
        <w:rPr>
          <w:rFonts w:ascii="Times New Roman" w:hAnsi="Times New Roman" w:cs="Times New Roman"/>
          <w:sz w:val="28"/>
          <w:szCs w:val="28"/>
        </w:rPr>
        <w:t>Comisiei sunt desemnaţi şi 3 membri supleanţi.</w:t>
      </w:r>
    </w:p>
    <w:p w:rsidR="003F7D58" w:rsidRDefault="003F7D58" w:rsidP="003F7D58">
      <w:pPr>
        <w:pStyle w:val="a3"/>
        <w:spacing w:line="276" w:lineRule="auto"/>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Pentru activitatea desfăşurată în cadrul Comisiei, membrii acesteia nu sunt retribuiţi.</w:t>
      </w:r>
    </w:p>
    <w:p w:rsidR="003F7D58" w:rsidRDefault="003F7D58" w:rsidP="003F7D58">
      <w:pPr>
        <w:pStyle w:val="a3"/>
        <w:spacing w:line="276" w:lineRule="auto"/>
        <w:rPr>
          <w:rFonts w:ascii="Times New Roman" w:hAnsi="Times New Roman" w:cs="Times New Roman"/>
          <w:sz w:val="28"/>
        </w:rPr>
      </w:pPr>
      <w:r>
        <w:rPr>
          <w:rFonts w:ascii="Times New Roman" w:hAnsi="Times New Roman" w:cs="Times New Roman"/>
          <w:sz w:val="28"/>
        </w:rPr>
        <w:t>9.</w:t>
      </w:r>
      <w:r>
        <w:rPr>
          <w:rFonts w:ascii="Times New Roman" w:hAnsi="Times New Roman" w:cs="Times New Roman"/>
          <w:sz w:val="28"/>
        </w:rPr>
        <w:tab/>
        <w:t>Comisia are următoarele atribuţii:</w:t>
      </w:r>
    </w:p>
    <w:p w:rsidR="003F7D58" w:rsidRDefault="003F7D58" w:rsidP="003F7D58">
      <w:pPr>
        <w:pStyle w:val="a3"/>
        <w:spacing w:line="276" w:lineRule="auto"/>
        <w:jc w:val="both"/>
        <w:rPr>
          <w:rFonts w:ascii="Times New Roman" w:hAnsi="Times New Roman" w:cs="Times New Roman"/>
          <w:sz w:val="28"/>
        </w:rPr>
      </w:pPr>
      <w:r>
        <w:rPr>
          <w:rFonts w:ascii="Times New Roman" w:hAnsi="Times New Roman" w:cs="Times New Roman"/>
          <w:sz w:val="28"/>
        </w:rPr>
        <w:t>a)</w:t>
      </w:r>
      <w:r>
        <w:rPr>
          <w:rFonts w:ascii="Times New Roman" w:hAnsi="Times New Roman" w:cs="Times New Roman"/>
          <w:sz w:val="28"/>
        </w:rPr>
        <w:tab/>
        <w:t>ţine evidenţa cadourilor;</w:t>
      </w:r>
    </w:p>
    <w:p w:rsidR="003F7D58" w:rsidRDefault="003F7D58" w:rsidP="003F7D58">
      <w:pPr>
        <w:pStyle w:val="a3"/>
        <w:spacing w:line="276" w:lineRule="auto"/>
        <w:jc w:val="both"/>
        <w:rPr>
          <w:rFonts w:ascii="Times New Roman" w:hAnsi="Times New Roman" w:cs="Times New Roman"/>
          <w:sz w:val="28"/>
        </w:rPr>
      </w:pPr>
      <w:r>
        <w:rPr>
          <w:rFonts w:ascii="Times New Roman" w:hAnsi="Times New Roman" w:cs="Times New Roman"/>
          <w:sz w:val="28"/>
        </w:rPr>
        <w:t>b)</w:t>
      </w:r>
      <w:r>
        <w:rPr>
          <w:rFonts w:ascii="Times New Roman" w:hAnsi="Times New Roman" w:cs="Times New Roman"/>
          <w:sz w:val="28"/>
        </w:rPr>
        <w:tab/>
        <w:t>evaluează cadourile;</w:t>
      </w:r>
    </w:p>
    <w:p w:rsidR="003F7D58" w:rsidRDefault="003F7D58" w:rsidP="003F7D58">
      <w:pPr>
        <w:pStyle w:val="a3"/>
        <w:jc w:val="both"/>
        <w:rPr>
          <w:rFonts w:ascii="Times New Roman" w:hAnsi="Times New Roman" w:cs="Times New Roman"/>
          <w:sz w:val="28"/>
          <w:szCs w:val="28"/>
        </w:rPr>
      </w:pPr>
      <w:r>
        <w:rPr>
          <w:rFonts w:ascii="Times New Roman" w:hAnsi="Times New Roman" w:cs="Times New Roman"/>
          <w:sz w:val="28"/>
          <w:szCs w:val="28"/>
        </w:rPr>
        <w:t>c)</w:t>
      </w:r>
      <w:r>
        <w:rPr>
          <w:rFonts w:ascii="Times New Roman" w:hAnsi="Times New Roman" w:cs="Times New Roman"/>
          <w:sz w:val="28"/>
          <w:szCs w:val="28"/>
        </w:rPr>
        <w:tab/>
        <w:t>retumează cadoul beneficiarului;</w:t>
      </w:r>
    </w:p>
    <w:p w:rsidR="003F7D58" w:rsidRDefault="003F7D58" w:rsidP="003F7D58">
      <w:pPr>
        <w:pStyle w:val="a3"/>
        <w:jc w:val="both"/>
        <w:rPr>
          <w:rFonts w:ascii="Times New Roman" w:hAnsi="Times New Roman" w:cs="Times New Roman"/>
          <w:sz w:val="28"/>
          <w:szCs w:val="28"/>
        </w:rPr>
      </w:pPr>
      <w:r>
        <w:rPr>
          <w:rFonts w:ascii="Times New Roman" w:hAnsi="Times New Roman" w:cs="Times New Roman"/>
          <w:sz w:val="28"/>
          <w:szCs w:val="28"/>
        </w:rPr>
        <w:t>d)</w:t>
      </w:r>
      <w:r>
        <w:rPr>
          <w:rFonts w:ascii="Times New Roman" w:hAnsi="Times New Roman" w:cs="Times New Roman"/>
          <w:sz w:val="28"/>
          <w:szCs w:val="28"/>
        </w:rPr>
        <w:tab/>
        <w:t>propune conducătorului, după caz, păstrarea cadoului în gestiunea Spitalului, transmiterea cadoului către o instituţie publică de profil sau transmiterea cadoului cu titlu gratuit în scopuri de caritate;</w:t>
      </w:r>
    </w:p>
    <w:p w:rsidR="003F7D58" w:rsidRDefault="003F7D58" w:rsidP="003F7D58">
      <w:pPr>
        <w:pStyle w:val="a3"/>
        <w:jc w:val="both"/>
        <w:rPr>
          <w:rFonts w:ascii="Times New Roman" w:hAnsi="Times New Roman" w:cs="Times New Roman"/>
          <w:sz w:val="28"/>
          <w:szCs w:val="28"/>
        </w:rPr>
      </w:pPr>
      <w:r>
        <w:rPr>
          <w:rFonts w:ascii="Times New Roman" w:hAnsi="Times New Roman" w:cs="Times New Roman"/>
          <w:sz w:val="28"/>
          <w:szCs w:val="28"/>
        </w:rPr>
        <w:t>e)</w:t>
      </w:r>
      <w:r>
        <w:rPr>
          <w:rFonts w:ascii="Times New Roman" w:hAnsi="Times New Roman" w:cs="Times New Roman"/>
          <w:sz w:val="28"/>
          <w:szCs w:val="28"/>
        </w:rPr>
        <w:tab/>
        <w:t>asigură păstrarea şi securitatea cadourilor predate Comisiei;</w:t>
      </w:r>
    </w:p>
    <w:p w:rsidR="003F7D58" w:rsidRDefault="003F7D58" w:rsidP="003F7D58">
      <w:pPr>
        <w:pStyle w:val="a3"/>
        <w:jc w:val="both"/>
        <w:rPr>
          <w:rFonts w:ascii="Times New Roman" w:hAnsi="Times New Roman" w:cs="Times New Roman"/>
          <w:sz w:val="28"/>
          <w:szCs w:val="28"/>
        </w:rPr>
      </w:pPr>
      <w:r>
        <w:rPr>
          <w:rFonts w:ascii="Times New Roman" w:hAnsi="Times New Roman" w:cs="Times New Roman"/>
          <w:sz w:val="28"/>
          <w:szCs w:val="28"/>
        </w:rPr>
        <w:lastRenderedPageBreak/>
        <w:t>f)</w:t>
      </w:r>
      <w:r>
        <w:rPr>
          <w:rFonts w:ascii="Times New Roman" w:hAnsi="Times New Roman" w:cs="Times New Roman"/>
          <w:sz w:val="28"/>
          <w:szCs w:val="28"/>
        </w:rPr>
        <w:tab/>
        <w:t>inventariază cadourile;</w:t>
      </w:r>
    </w:p>
    <w:p w:rsidR="003F7D58" w:rsidRDefault="003F7D58" w:rsidP="003F7D58">
      <w:pPr>
        <w:pStyle w:val="a3"/>
        <w:jc w:val="both"/>
        <w:rPr>
          <w:rFonts w:ascii="Times New Roman" w:hAnsi="Times New Roman" w:cs="Times New Roman"/>
          <w:sz w:val="28"/>
          <w:szCs w:val="28"/>
        </w:rPr>
      </w:pPr>
      <w:r>
        <w:rPr>
          <w:rFonts w:ascii="Times New Roman" w:hAnsi="Times New Roman" w:cs="Times New Roman"/>
          <w:sz w:val="28"/>
          <w:szCs w:val="28"/>
        </w:rPr>
        <w:t>g)</w:t>
      </w:r>
      <w:r>
        <w:rPr>
          <w:rFonts w:ascii="Times New Roman" w:hAnsi="Times New Roman" w:cs="Times New Roman"/>
          <w:sz w:val="28"/>
          <w:szCs w:val="28"/>
        </w:rPr>
        <w:tab/>
        <w:t>publică anual pe pagina web a IMSP “Spitalul Raional Floreşti” , lista cadourilor şi beneficiarilor acestora.</w:t>
      </w:r>
    </w:p>
    <w:p w:rsidR="003F7D58" w:rsidRDefault="003F7D58" w:rsidP="003F7D58">
      <w:pPr>
        <w:pStyle w:val="a3"/>
        <w:rPr>
          <w:rFonts w:ascii="Times New Roman" w:hAnsi="Times New Roman" w:cs="Times New Roman"/>
          <w:sz w:val="28"/>
          <w:szCs w:val="28"/>
        </w:rPr>
      </w:pPr>
    </w:p>
    <w:p w:rsidR="003F7D58" w:rsidRDefault="003F7D58" w:rsidP="003F7D58">
      <w:pPr>
        <w:pStyle w:val="a3"/>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Şedinţele Comisiei se convoacă de preşedinte în termen de 3 zile lucrătoare de la data depunerii de către beneficiar a demersului privind predarea cadoului.</w:t>
      </w:r>
    </w:p>
    <w:p w:rsidR="003F7D58" w:rsidRDefault="003F7D58" w:rsidP="003F7D58">
      <w:pPr>
        <w:pStyle w:val="a3"/>
        <w:rPr>
          <w:rFonts w:ascii="Times New Roman" w:hAnsi="Times New Roman" w:cs="Times New Roman"/>
          <w:sz w:val="28"/>
          <w:szCs w:val="28"/>
        </w:rPr>
      </w:pPr>
    </w:p>
    <w:p w:rsidR="003F7D58" w:rsidRDefault="003F7D58" w:rsidP="003F7D58">
      <w:pPr>
        <w:pStyle w:val="a3"/>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Şedinţele Comisiei sunt deliberative dacă la ele participă toţi membrii acesteia. Toate deciziile Comisiei se iau cu majoritatea simplă de voturi şi se consemnează într- un proces-verbal, semnat de toţi membrii.</w:t>
      </w:r>
    </w:p>
    <w:p w:rsidR="003F7D58" w:rsidRDefault="003F7D58" w:rsidP="003F7D58">
      <w:pPr>
        <w:pStyle w:val="a3"/>
        <w:rPr>
          <w:rFonts w:ascii="Times New Roman" w:hAnsi="Times New Roman" w:cs="Times New Roman"/>
          <w:sz w:val="28"/>
          <w:szCs w:val="28"/>
        </w:rPr>
      </w:pP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12.</w:t>
      </w:r>
      <w:r>
        <w:rPr>
          <w:rFonts w:ascii="Times New Roman" w:hAnsi="Times New Roman" w:cs="Times New Roman"/>
          <w:sz w:val="28"/>
          <w:szCs w:val="24"/>
        </w:rPr>
        <w:tab/>
        <w:t>În cazul în care unul sau mai mulţi membri ai Comisiei au solicitat evaluarea cadoului, aceştia nu participă la şedinţele Comisiei, fiind înlocuiţi de supleanţi, în ordinea indicată în ordinul de constituire a Comisiei.</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13.</w:t>
      </w:r>
      <w:r>
        <w:rPr>
          <w:rFonts w:ascii="Times New Roman" w:hAnsi="Times New Roman" w:cs="Times New Roman"/>
          <w:sz w:val="28"/>
          <w:szCs w:val="24"/>
        </w:rPr>
        <w:tab/>
        <w:t>În cazul neparticipării preşedintelui sau a secretarului Comisiei, comisia decide exercitarea atribuţiilor acestora de către unul dintre membrii Comisiei sau, după caz, de supleant.</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14.</w:t>
      </w:r>
      <w:r>
        <w:rPr>
          <w:rFonts w:ascii="Times New Roman" w:hAnsi="Times New Roman" w:cs="Times New Roman"/>
          <w:sz w:val="28"/>
          <w:szCs w:val="24"/>
        </w:rPr>
        <w:tab/>
        <w:t>Comisia evaluează cadoul, având în vedere preţul estimativ al acestuia indicat în demersul beneficiarului sau documentele anexate la demers. în cazul absenţei informaţiilor privind preţul cadoului, Comisia determină valoarea acestuia pornind de la preţul de piaţă la data predării cadoului pentru bunuri analogice. Dacă se cunoaşte preţul cadoului în valută străină, valoarea acestuia se stabileşte în lei moldoveneşti la cursul oficial stabilit de Banca Naţională a Moldovei la ziua evaluării.</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15.</w:t>
      </w:r>
      <w:r>
        <w:rPr>
          <w:rFonts w:ascii="Times New Roman" w:hAnsi="Times New Roman" w:cs="Times New Roman"/>
          <w:sz w:val="28"/>
          <w:szCs w:val="24"/>
        </w:rPr>
        <w:tab/>
        <w:t>In cazul în care Comisia ajunge la concluzia că respectivul cadou poate avea o valoare istorică, ştiinţifică, artistică sau altă valoare culturală şi evaluarea acestuia este imposibilă din cauza unicităţii sale, precum şi în situaţia în care nu se ajunge la un consens asupra valorii cadoului, Comisia va consulta în mod obligatoriu experţi în domeniu, care vor prezenta raportul de evaluare în termen de 30 de zile lucrătoare. Remunerarea experţilor se efectuează de către IMSP Spitalul Raional Floreşti  din contul mijloacelor financiare ale acesteia.</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16.</w:t>
      </w:r>
      <w:r>
        <w:rPr>
          <w:rFonts w:ascii="Times New Roman" w:hAnsi="Times New Roman" w:cs="Times New Roman"/>
          <w:sz w:val="28"/>
          <w:szCs w:val="24"/>
        </w:rPr>
        <w:tab/>
        <w:t>Dacă nu este necesară invitarea unui expert pentru evaluarea cadoului, iar Comisia nu a ajuns la un consens asupra deciziei ce urmează a fi luată, preşedintele Comisiei convoacă în termen de 5 zile lucrătoare o şedinţă suplimentară pentru a discuta problema respectivă.</w:t>
      </w:r>
    </w:p>
    <w:p w:rsidR="003F7D58" w:rsidRDefault="003F7D58" w:rsidP="003F7D58">
      <w:pPr>
        <w:pStyle w:val="a3"/>
        <w:spacing w:line="276" w:lineRule="auto"/>
        <w:rPr>
          <w:rFonts w:ascii="Times New Roman" w:hAnsi="Times New Roman" w:cs="Times New Roman"/>
          <w:sz w:val="28"/>
        </w:rPr>
      </w:pPr>
      <w:r>
        <w:rPr>
          <w:rFonts w:ascii="Times New Roman" w:hAnsi="Times New Roman" w:cs="Times New Roman"/>
          <w:sz w:val="28"/>
        </w:rPr>
        <w:t>17.</w:t>
      </w:r>
      <w:r>
        <w:rPr>
          <w:rFonts w:ascii="Times New Roman" w:hAnsi="Times New Roman" w:cs="Times New Roman"/>
          <w:sz w:val="28"/>
        </w:rPr>
        <w:tab/>
        <w:t>Ca urmare a evaluării, Comisia ia una dintre următoarele decizii:</w:t>
      </w:r>
    </w:p>
    <w:p w:rsidR="003F7D58" w:rsidRDefault="003F7D58" w:rsidP="003F7D58">
      <w:pPr>
        <w:pStyle w:val="a3"/>
        <w:spacing w:line="276" w:lineRule="auto"/>
        <w:rPr>
          <w:rFonts w:ascii="Times New Roman" w:hAnsi="Times New Roman" w:cs="Times New Roman"/>
          <w:sz w:val="28"/>
        </w:rPr>
      </w:pPr>
      <w:r>
        <w:rPr>
          <w:rFonts w:ascii="Times New Roman" w:hAnsi="Times New Roman" w:cs="Times New Roman"/>
          <w:sz w:val="28"/>
        </w:rPr>
        <w:t>a)</w:t>
      </w:r>
      <w:r>
        <w:rPr>
          <w:rFonts w:ascii="Times New Roman" w:hAnsi="Times New Roman" w:cs="Times New Roman"/>
          <w:sz w:val="28"/>
        </w:rPr>
        <w:tab/>
        <w:t>returnarea cadoului beneficiarului - în cazul în care valoarea cadoului nu depăşeşte suma de 1000 lei;</w:t>
      </w:r>
    </w:p>
    <w:p w:rsidR="003F7D58" w:rsidRDefault="003F7D58" w:rsidP="003F7D58">
      <w:pPr>
        <w:pStyle w:val="a3"/>
        <w:spacing w:line="276" w:lineRule="auto"/>
        <w:rPr>
          <w:rFonts w:ascii="Times New Roman" w:hAnsi="Times New Roman" w:cs="Times New Roman"/>
          <w:sz w:val="28"/>
        </w:rPr>
      </w:pPr>
      <w:r>
        <w:rPr>
          <w:rFonts w:ascii="Times New Roman" w:hAnsi="Times New Roman" w:cs="Times New Roman"/>
          <w:sz w:val="28"/>
        </w:rPr>
        <w:lastRenderedPageBreak/>
        <w:t>b)</w:t>
      </w:r>
      <w:r>
        <w:rPr>
          <w:rFonts w:ascii="Times New Roman" w:hAnsi="Times New Roman" w:cs="Times New Roman"/>
          <w:sz w:val="28"/>
        </w:rPr>
        <w:tab/>
        <w:t>răscumpărarea cadoului - în cazul în care valoarea cadoului depăşeşte suma de 1000 lei (răscumpărarea are loc prin achitarea diferenţei dintre valoarea cadoului şi limita stabilită de 1000 lei);</w:t>
      </w:r>
    </w:p>
    <w:p w:rsidR="003F7D58" w:rsidRDefault="003F7D58" w:rsidP="003F7D58">
      <w:pPr>
        <w:pStyle w:val="a3"/>
        <w:spacing w:line="276" w:lineRule="auto"/>
        <w:rPr>
          <w:rFonts w:ascii="Times New Roman" w:hAnsi="Times New Roman" w:cs="Times New Roman"/>
          <w:sz w:val="28"/>
        </w:rPr>
      </w:pPr>
      <w:r>
        <w:rPr>
          <w:rFonts w:ascii="Times New Roman" w:hAnsi="Times New Roman" w:cs="Times New Roman"/>
          <w:sz w:val="28"/>
        </w:rPr>
        <w:t>c)</w:t>
      </w:r>
      <w:r>
        <w:rPr>
          <w:rFonts w:ascii="Times New Roman" w:hAnsi="Times New Roman" w:cs="Times New Roman"/>
          <w:sz w:val="28"/>
        </w:rPr>
        <w:tab/>
        <w:t>trecerea cadoului în gestiunea organizaţiei publice.</w:t>
      </w:r>
    </w:p>
    <w:p w:rsidR="003F7D58" w:rsidRDefault="003F7D58" w:rsidP="003F7D58">
      <w:pPr>
        <w:pStyle w:val="a3"/>
        <w:spacing w:line="276" w:lineRule="auto"/>
        <w:rPr>
          <w:rFonts w:ascii="Times New Roman" w:hAnsi="Times New Roman" w:cs="Times New Roman"/>
          <w:sz w:val="28"/>
        </w:rPr>
      </w:pP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 xml:space="preserve">18.    </w:t>
      </w:r>
      <w:r>
        <w:rPr>
          <w:rFonts w:ascii="Times New Roman" w:hAnsi="Times New Roman" w:cs="Times New Roman"/>
          <w:sz w:val="30"/>
          <w:szCs w:val="24"/>
        </w:rPr>
        <w:t>Î</w:t>
      </w:r>
      <w:r>
        <w:rPr>
          <w:rFonts w:ascii="Times New Roman" w:hAnsi="Times New Roman" w:cs="Times New Roman"/>
          <w:sz w:val="28"/>
          <w:szCs w:val="24"/>
        </w:rPr>
        <w:t>n cazul în care valoarea acestuia depăşeşte suma de 1000 lei şi beneficiarul nu a prezentat, în termenul stabilit, dovada de plată a contravalorii;</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19.</w:t>
      </w:r>
      <w:r>
        <w:rPr>
          <w:rFonts w:ascii="Times New Roman" w:hAnsi="Times New Roman" w:cs="Times New Roman"/>
          <w:sz w:val="28"/>
          <w:szCs w:val="24"/>
        </w:rPr>
        <w:tab/>
        <w:t>În cazul în care nu este de acord cu evaluarea efectuată şi cu decizia Comisiei de trecere a cadoului în gestiunea organizaţiei, beneficiarul este în drept să le conteste în instanţa de judecată competentă.</w:t>
      </w:r>
    </w:p>
    <w:p w:rsidR="003F7D58" w:rsidRDefault="003F7D58" w:rsidP="003F7D58">
      <w:pPr>
        <w:jc w:val="center"/>
        <w:rPr>
          <w:rFonts w:ascii="Times New Roman" w:hAnsi="Times New Roman" w:cs="Times New Roman"/>
          <w:b/>
          <w:sz w:val="28"/>
          <w:szCs w:val="24"/>
        </w:rPr>
      </w:pPr>
      <w:r>
        <w:rPr>
          <w:rFonts w:ascii="Times New Roman" w:hAnsi="Times New Roman" w:cs="Times New Roman"/>
          <w:b/>
          <w:sz w:val="28"/>
          <w:szCs w:val="24"/>
        </w:rPr>
        <w:t>IV.</w:t>
      </w:r>
      <w:r>
        <w:rPr>
          <w:rFonts w:ascii="Times New Roman" w:hAnsi="Times New Roman" w:cs="Times New Roman"/>
          <w:b/>
          <w:sz w:val="28"/>
          <w:szCs w:val="24"/>
        </w:rPr>
        <w:tab/>
        <w:t>Evidenţa cadourilor</w:t>
      </w:r>
    </w:p>
    <w:p w:rsidR="003F7D58" w:rsidRDefault="003F7D58" w:rsidP="003F7D58">
      <w:pPr>
        <w:pStyle w:val="a3"/>
        <w:spacing w:line="276" w:lineRule="auto"/>
        <w:jc w:val="both"/>
        <w:rPr>
          <w:rFonts w:ascii="Times New Roman" w:hAnsi="Times New Roman" w:cs="Times New Roman"/>
          <w:sz w:val="28"/>
        </w:rPr>
      </w:pPr>
      <w:r>
        <w:rPr>
          <w:rFonts w:ascii="Times New Roman" w:hAnsi="Times New Roman" w:cs="Times New Roman"/>
          <w:sz w:val="28"/>
        </w:rPr>
        <w:t>20.</w:t>
      </w:r>
      <w:r>
        <w:rPr>
          <w:rFonts w:ascii="Times New Roman" w:hAnsi="Times New Roman" w:cs="Times New Roman"/>
          <w:sz w:val="28"/>
        </w:rPr>
        <w:tab/>
        <w:t>Beneficiarul are obligaţia să declare cadourile şi să le prezinte în starea iniţială Comisiei, în termen de 3 zile lucrătoare de la primire. în cazul în care cadoul este primit în timpul aflării beneficiarului în deplasare, acesta urmează a fi declarat în termen de 3 zile lucrătoare de la data revenirii la locul de muncă.</w:t>
      </w:r>
    </w:p>
    <w:p w:rsidR="003F7D58" w:rsidRDefault="003F7D58" w:rsidP="003F7D58">
      <w:pPr>
        <w:pStyle w:val="a3"/>
        <w:spacing w:line="276" w:lineRule="auto"/>
        <w:jc w:val="both"/>
        <w:rPr>
          <w:rFonts w:ascii="Times New Roman" w:hAnsi="Times New Roman" w:cs="Times New Roman"/>
          <w:sz w:val="28"/>
        </w:rPr>
      </w:pPr>
      <w:r>
        <w:rPr>
          <w:rFonts w:ascii="Times New Roman" w:hAnsi="Times New Roman" w:cs="Times New Roman"/>
          <w:sz w:val="28"/>
        </w:rPr>
        <w:t>21.</w:t>
      </w:r>
      <w:r>
        <w:rPr>
          <w:rFonts w:ascii="Times New Roman" w:hAnsi="Times New Roman" w:cs="Times New Roman"/>
          <w:sz w:val="28"/>
        </w:rPr>
        <w:tab/>
        <w:t>Beneficiarul înaintează Comisiei un demers privind predarea cadoului (în continuare - demers), formulat în scris conform anexei nr. 1 la prezentul Regulament, care este însoţit de cadoul primit şi, după caz, de alte documente aferente acestuia.</w:t>
      </w:r>
    </w:p>
    <w:p w:rsidR="003F7D58" w:rsidRDefault="003F7D58" w:rsidP="003F7D58">
      <w:pPr>
        <w:pStyle w:val="a3"/>
        <w:spacing w:line="276" w:lineRule="auto"/>
        <w:jc w:val="both"/>
        <w:rPr>
          <w:rFonts w:ascii="Times New Roman" w:hAnsi="Times New Roman" w:cs="Times New Roman"/>
          <w:sz w:val="28"/>
        </w:rPr>
      </w:pPr>
      <w:r>
        <w:rPr>
          <w:rFonts w:ascii="Times New Roman" w:hAnsi="Times New Roman" w:cs="Times New Roman"/>
          <w:sz w:val="28"/>
        </w:rPr>
        <w:t>22.</w:t>
      </w:r>
      <w:r>
        <w:rPr>
          <w:rFonts w:ascii="Times New Roman" w:hAnsi="Times New Roman" w:cs="Times New Roman"/>
          <w:sz w:val="28"/>
        </w:rPr>
        <w:tab/>
        <w:t>După primirea demersului, secretarul Comisiei întocmeşte un act de predare- primire a cadoului, conform anexei nr. 2 la prezentul Regulament. Copia actului de predare-primire este eliberată beneficiarului.</w:t>
      </w:r>
    </w:p>
    <w:p w:rsidR="003F7D58" w:rsidRDefault="003F7D58" w:rsidP="003F7D58">
      <w:pPr>
        <w:pStyle w:val="a3"/>
        <w:spacing w:line="276" w:lineRule="auto"/>
        <w:jc w:val="both"/>
        <w:rPr>
          <w:rFonts w:ascii="Times New Roman" w:hAnsi="Times New Roman" w:cs="Times New Roman"/>
          <w:sz w:val="28"/>
        </w:rPr>
      </w:pPr>
      <w:r>
        <w:rPr>
          <w:rFonts w:ascii="Times New Roman" w:hAnsi="Times New Roman" w:cs="Times New Roman"/>
          <w:sz w:val="28"/>
        </w:rPr>
        <w:t>23.</w:t>
      </w:r>
      <w:r>
        <w:rPr>
          <w:rFonts w:ascii="Times New Roman" w:hAnsi="Times New Roman" w:cs="Times New Roman"/>
          <w:sz w:val="28"/>
        </w:rPr>
        <w:tab/>
        <w:t>Cadourile se înregistrează într-un registru special, cu caracter public, ţinut pe suport de hârtie şi electronic, denumit Registru de evidenţă a cadourilor (în continuare - Registru).</w:t>
      </w:r>
    </w:p>
    <w:p w:rsidR="003F7D58" w:rsidRDefault="003F7D58" w:rsidP="003F7D58">
      <w:pPr>
        <w:pStyle w:val="a3"/>
        <w:spacing w:line="276" w:lineRule="auto"/>
        <w:jc w:val="both"/>
        <w:rPr>
          <w:rFonts w:ascii="Times New Roman" w:hAnsi="Times New Roman" w:cs="Times New Roman"/>
          <w:sz w:val="28"/>
        </w:rPr>
      </w:pPr>
      <w:r>
        <w:rPr>
          <w:rFonts w:ascii="Times New Roman" w:hAnsi="Times New Roman" w:cs="Times New Roman"/>
          <w:sz w:val="28"/>
        </w:rPr>
        <w:t>24.</w:t>
      </w:r>
      <w:r>
        <w:rPr>
          <w:rFonts w:ascii="Times New Roman" w:hAnsi="Times New Roman" w:cs="Times New Roman"/>
          <w:sz w:val="28"/>
        </w:rPr>
        <w:tab/>
        <w:t>Registrul se ţine în limba de stat şi trebuie să fie întocmit conform anexei nr. 3 la prezentul Regulament.</w:t>
      </w:r>
    </w:p>
    <w:p w:rsidR="003F7D58" w:rsidRDefault="003F7D58" w:rsidP="003F7D58">
      <w:pPr>
        <w:pStyle w:val="a3"/>
        <w:spacing w:line="276" w:lineRule="auto"/>
        <w:jc w:val="both"/>
        <w:rPr>
          <w:rFonts w:ascii="Times New Roman" w:hAnsi="Times New Roman" w:cs="Times New Roman"/>
          <w:sz w:val="28"/>
        </w:rPr>
      </w:pPr>
      <w:r>
        <w:rPr>
          <w:rFonts w:ascii="Times New Roman" w:hAnsi="Times New Roman" w:cs="Times New Roman"/>
          <w:sz w:val="28"/>
        </w:rPr>
        <w:t>25.</w:t>
      </w:r>
      <w:r>
        <w:rPr>
          <w:rFonts w:ascii="Times New Roman" w:hAnsi="Times New Roman" w:cs="Times New Roman"/>
          <w:sz w:val="28"/>
        </w:rPr>
        <w:tab/>
        <w:t>Înscrierea în Registru se efectuează imediat după întocmirea actului de predare- primire a cadoului, prin atribuirea unui număr de înregistrare.</w:t>
      </w:r>
    </w:p>
    <w:p w:rsidR="003F7D58" w:rsidRDefault="003F7D58" w:rsidP="003F7D58">
      <w:pPr>
        <w:pStyle w:val="a3"/>
        <w:spacing w:line="276" w:lineRule="auto"/>
        <w:jc w:val="both"/>
        <w:rPr>
          <w:rFonts w:ascii="Times New Roman" w:hAnsi="Times New Roman" w:cs="Times New Roman"/>
          <w:sz w:val="28"/>
        </w:rPr>
      </w:pPr>
      <w:r>
        <w:rPr>
          <w:rFonts w:ascii="Times New Roman" w:hAnsi="Times New Roman" w:cs="Times New Roman"/>
          <w:sz w:val="28"/>
        </w:rPr>
        <w:t>26.</w:t>
      </w:r>
      <w:r>
        <w:rPr>
          <w:rFonts w:ascii="Times New Roman" w:hAnsi="Times New Roman" w:cs="Times New Roman"/>
          <w:sz w:val="28"/>
        </w:rPr>
        <w:tab/>
        <w:t>Înregistrarea repetată a cadoului în Registru se interzice.</w:t>
      </w:r>
    </w:p>
    <w:p w:rsidR="003F7D58" w:rsidRDefault="003F7D58" w:rsidP="003F7D58">
      <w:pPr>
        <w:pStyle w:val="a3"/>
        <w:spacing w:line="276" w:lineRule="auto"/>
        <w:jc w:val="both"/>
        <w:rPr>
          <w:rFonts w:ascii="Times New Roman" w:hAnsi="Times New Roman" w:cs="Times New Roman"/>
          <w:sz w:val="28"/>
        </w:rPr>
      </w:pPr>
      <w:r>
        <w:rPr>
          <w:rFonts w:ascii="Times New Roman" w:hAnsi="Times New Roman" w:cs="Times New Roman"/>
          <w:sz w:val="28"/>
        </w:rPr>
        <w:t>27.</w:t>
      </w:r>
      <w:r>
        <w:rPr>
          <w:rFonts w:ascii="Times New Roman" w:hAnsi="Times New Roman" w:cs="Times New Roman"/>
          <w:sz w:val="28"/>
        </w:rPr>
        <w:tab/>
        <w:t>Înscrierile în Registru se efectuează astfel încât să fie exclusă posibilitatea radierii (ştergerii, distrugerii) lor prin metode mecanice, chimice sau prin alte metode ori în orice alt mod, fără a lăsa urme vizibile.</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28.</w:t>
      </w:r>
      <w:r>
        <w:rPr>
          <w:rFonts w:ascii="Times New Roman" w:hAnsi="Times New Roman" w:cs="Times New Roman"/>
          <w:sz w:val="28"/>
          <w:szCs w:val="24"/>
        </w:rPr>
        <w:tab/>
        <w:t>Înscrierile trebuie făcute citeţ, clar, fără prescurtări, pentru a evita interpretările echivoce. Toate datele vor fi scrise în formă completă, potrivit informaţiilor incluse în demers.</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29.</w:t>
      </w:r>
      <w:r>
        <w:rPr>
          <w:rFonts w:ascii="Times New Roman" w:hAnsi="Times New Roman" w:cs="Times New Roman"/>
          <w:sz w:val="28"/>
          <w:szCs w:val="24"/>
        </w:rPr>
        <w:tab/>
        <w:t>Fiecare înscriere în Registru se certifică prin semnătura secretarului.</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lastRenderedPageBreak/>
        <w:t>30.</w:t>
      </w:r>
      <w:r>
        <w:rPr>
          <w:rFonts w:ascii="Times New Roman" w:hAnsi="Times New Roman" w:cs="Times New Roman"/>
          <w:sz w:val="28"/>
          <w:szCs w:val="24"/>
        </w:rPr>
        <w:tab/>
        <w:t>Concomitent cu emiterea actului specificat la pct. 17, se face menţiunea în Registru cu privire la acest fapt.</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31.</w:t>
      </w:r>
      <w:r>
        <w:rPr>
          <w:rFonts w:ascii="Times New Roman" w:hAnsi="Times New Roman" w:cs="Times New Roman"/>
          <w:sz w:val="28"/>
          <w:szCs w:val="24"/>
        </w:rPr>
        <w:tab/>
        <w:t>IMSP Spitalul Raional Floreşti va asigura păstrarea Registrului în arhiva proprie, în modul stabilit de legislaţie.</w:t>
      </w:r>
    </w:p>
    <w:p w:rsidR="003F7D58" w:rsidRDefault="003F7D58" w:rsidP="003F7D58">
      <w:pPr>
        <w:jc w:val="both"/>
        <w:rPr>
          <w:rFonts w:ascii="Times New Roman" w:hAnsi="Times New Roman" w:cs="Times New Roman"/>
          <w:sz w:val="28"/>
          <w:szCs w:val="24"/>
        </w:rPr>
      </w:pPr>
    </w:p>
    <w:p w:rsidR="003F7D58" w:rsidRDefault="003F7D58" w:rsidP="003F7D58">
      <w:pPr>
        <w:jc w:val="center"/>
        <w:rPr>
          <w:rFonts w:ascii="Times New Roman" w:hAnsi="Times New Roman" w:cs="Times New Roman"/>
          <w:b/>
          <w:sz w:val="28"/>
          <w:szCs w:val="24"/>
        </w:rPr>
      </w:pPr>
      <w:r>
        <w:rPr>
          <w:rFonts w:ascii="Times New Roman" w:hAnsi="Times New Roman" w:cs="Times New Roman"/>
          <w:b/>
          <w:sz w:val="28"/>
          <w:szCs w:val="24"/>
        </w:rPr>
        <w:t>V.</w:t>
      </w:r>
      <w:r>
        <w:rPr>
          <w:rFonts w:ascii="Times New Roman" w:hAnsi="Times New Roman" w:cs="Times New Roman"/>
          <w:b/>
          <w:sz w:val="28"/>
          <w:szCs w:val="24"/>
        </w:rPr>
        <w:tab/>
        <w:t>Utilizarea şi răscumpărarea cadourilor</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32.   În cazul luării deciziei prevăzute la pct. 17 lit. a), Comisia retumează beneficiarului cadoul în termen de 3 zile lucrătoare, întocmind un act de retumare,conform modelului stabilit în anexa nr. 4 la prezentul Regulament.</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33.</w:t>
      </w:r>
      <w:r>
        <w:rPr>
          <w:rFonts w:ascii="Times New Roman" w:hAnsi="Times New Roman" w:cs="Times New Roman"/>
          <w:sz w:val="28"/>
          <w:szCs w:val="24"/>
        </w:rPr>
        <w:tab/>
        <w:t>În cazul luării deciziei prevăzute la pct. 17 lit. b), Comisia este obligată să informeze beneficiarul în termen de o zi despre dreptul său de răscumpărare a cadoului, dacă acesta va achita diferenţa dintre valoarea cadoului şi limita stabilită, prin decizia Comisiei.</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34.</w:t>
      </w:r>
      <w:r>
        <w:rPr>
          <w:rFonts w:ascii="Times New Roman" w:hAnsi="Times New Roman" w:cs="Times New Roman"/>
          <w:sz w:val="28"/>
          <w:szCs w:val="24"/>
        </w:rPr>
        <w:tab/>
        <w:t>Plata contravalorii se face în termen de 30 de zile calendaristice de la data aducerii la cunoştinţă a deciziei prevăzute la pct. 17 lit. b).</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35.</w:t>
      </w:r>
      <w:r>
        <w:rPr>
          <w:rFonts w:ascii="Times New Roman" w:hAnsi="Times New Roman" w:cs="Times New Roman"/>
          <w:sz w:val="28"/>
          <w:szCs w:val="24"/>
        </w:rPr>
        <w:tab/>
        <w:t>După prezentarea dovezii de plată, cadoul este retumat beneficiarului în termen de 3 zile, întocmindu-se un act de retumare, conform modelului stabilit în anexa nr. 4 laprezentul Regulament.</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36.</w:t>
      </w:r>
      <w:r>
        <w:rPr>
          <w:rFonts w:ascii="Times New Roman" w:hAnsi="Times New Roman" w:cs="Times New Roman"/>
          <w:sz w:val="28"/>
          <w:szCs w:val="24"/>
        </w:rPr>
        <w:tab/>
        <w:t>Dacă în termenul specificat la pct. 33 beneficiarul nu a prezentat dovada de plată a contravalorii, Comisia ia decizia privind trecerea cadoului în gestiunea IMSP “Spitalul Raional Floreşti”.</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37.</w:t>
      </w:r>
      <w:r>
        <w:rPr>
          <w:rFonts w:ascii="Times New Roman" w:hAnsi="Times New Roman" w:cs="Times New Roman"/>
          <w:sz w:val="28"/>
          <w:szCs w:val="24"/>
        </w:rPr>
        <w:tab/>
        <w:t>În cazul luării deciziei prevăzute la pct.17 lit. c), Comisia transmite cadoul către IMSP “Spitalul Raional Floreşti”  în termen de 30 de zile calendaristice, pentru a fi utilizat conform destinaţiei.</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38.</w:t>
      </w:r>
      <w:r>
        <w:rPr>
          <w:rFonts w:ascii="Times New Roman" w:hAnsi="Times New Roman" w:cs="Times New Roman"/>
          <w:sz w:val="28"/>
          <w:szCs w:val="24"/>
        </w:rPr>
        <w:tab/>
        <w:t>Cadourile care prezintă valoare istorică, ştiinţifică, artistică sau altă valoare culturală, precum şi obiectele de cult, trecute în gestiunea IMSP “Spitalul Raional Floreşti”, pot fi transmise cu titlu gratuit în gestiunea muzeelor, bibliotecilor, instituţiilor, cu informarea Ministerului Educaţiei, Culturii şi Cercetării. Odată cu transmiterea cadoului se face menţiunea respectivă în Registru, indicându-se data transmiterii.</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39.  În cazul în care cadoul menţionat la pct. 37 prezintă valoare pentru IMSP ”Spitalul Raional Floreşti”, acesta poate rămâne în gestiunea IMSP “Spitalul Raional Floreşti” cu informarea Ministerului Educaţiei, Culturii şi Cercetării.</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lastRenderedPageBreak/>
        <w:t>40.</w:t>
      </w:r>
      <w:r>
        <w:rPr>
          <w:rFonts w:ascii="Times New Roman" w:hAnsi="Times New Roman" w:cs="Times New Roman"/>
          <w:sz w:val="28"/>
          <w:szCs w:val="24"/>
        </w:rPr>
        <w:tab/>
        <w:t>Anual, Comisia inventariază cadourile aflate în gestiunea IMSP “Spitalul Raional Floreşti”  şi propune conducătorului lista cadourilor ce pot fi înstrăinate sau transmise cu titlu gratuit în scopuri de caritate. Conducătorul aprobă lista respectivă.</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41.</w:t>
      </w:r>
      <w:r>
        <w:rPr>
          <w:rFonts w:ascii="Times New Roman" w:hAnsi="Times New Roman" w:cs="Times New Roman"/>
          <w:sz w:val="28"/>
          <w:szCs w:val="24"/>
        </w:rPr>
        <w:tab/>
        <w:t>Cadourile trecute în gestiunea IMSP ”Spitalul Raional Floreşti”  pot fi transmise cu titlu gratuit în scopuri de caritate, cu respectarea prevederilor legislaţiei în vigoare.</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42.</w:t>
      </w:r>
      <w:r>
        <w:rPr>
          <w:rFonts w:ascii="Times New Roman" w:hAnsi="Times New Roman" w:cs="Times New Roman"/>
          <w:sz w:val="28"/>
          <w:szCs w:val="24"/>
        </w:rPr>
        <w:tab/>
        <w:t>Înstrăinarea cadourilor trecute în gestiunea IMSP “Spitalul Raional Floreşti”  se efectuează în conformitate cu legislaţia în vigoare.</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43.</w:t>
      </w:r>
      <w:r>
        <w:rPr>
          <w:rFonts w:ascii="Times New Roman" w:hAnsi="Times New Roman" w:cs="Times New Roman"/>
          <w:sz w:val="28"/>
          <w:szCs w:val="24"/>
        </w:rPr>
        <w:tab/>
        <w:t>Mijloacele încasate din înstrăinarea cadourilor în condiţiile pct. 42 se transferă în contul bugetului de stat.</w:t>
      </w:r>
    </w:p>
    <w:p w:rsidR="003F7D58" w:rsidRDefault="003F7D58" w:rsidP="003F7D58">
      <w:pPr>
        <w:jc w:val="center"/>
        <w:rPr>
          <w:rFonts w:ascii="Times New Roman" w:hAnsi="Times New Roman" w:cs="Times New Roman"/>
          <w:b/>
          <w:sz w:val="28"/>
          <w:szCs w:val="24"/>
        </w:rPr>
      </w:pPr>
      <w:r>
        <w:rPr>
          <w:rFonts w:ascii="Times New Roman" w:hAnsi="Times New Roman" w:cs="Times New Roman"/>
          <w:b/>
          <w:sz w:val="28"/>
          <w:szCs w:val="24"/>
        </w:rPr>
        <w:t>VI.</w:t>
      </w:r>
      <w:r>
        <w:rPr>
          <w:rFonts w:ascii="Times New Roman" w:hAnsi="Times New Roman" w:cs="Times New Roman"/>
          <w:b/>
          <w:sz w:val="28"/>
          <w:szCs w:val="24"/>
        </w:rPr>
        <w:tab/>
        <w:t>Păstrarea cadourilor</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44.</w:t>
      </w:r>
      <w:r>
        <w:rPr>
          <w:rFonts w:ascii="Times New Roman" w:hAnsi="Times New Roman" w:cs="Times New Roman"/>
          <w:sz w:val="28"/>
          <w:szCs w:val="24"/>
        </w:rPr>
        <w:tab/>
        <w:t>IMSP “Spitalul Raional Floreşti” creează condiţiile necesare pentru păstrarea cadourilor trecute în gestiune, rezervând încăperi sau spaţii adecvate pentru asigurarea integrităţii acestora. în acest sens, IMSP “Spitalul Raional Floreşti”  poate dispune, după caz, crearea unui muzeu sau a unei săli de expoziţie.</w:t>
      </w:r>
    </w:p>
    <w:p w:rsidR="003F7D58" w:rsidRDefault="003F7D58" w:rsidP="003F7D58">
      <w:pPr>
        <w:jc w:val="both"/>
        <w:rPr>
          <w:rFonts w:ascii="Times New Roman" w:hAnsi="Times New Roman" w:cs="Times New Roman"/>
          <w:sz w:val="28"/>
          <w:szCs w:val="24"/>
        </w:rPr>
      </w:pPr>
      <w:r>
        <w:rPr>
          <w:rFonts w:ascii="Times New Roman" w:hAnsi="Times New Roman" w:cs="Times New Roman"/>
          <w:sz w:val="28"/>
          <w:szCs w:val="24"/>
        </w:rPr>
        <w:t>45.</w:t>
      </w:r>
      <w:r>
        <w:rPr>
          <w:rFonts w:ascii="Times New Roman" w:hAnsi="Times New Roman" w:cs="Times New Roman"/>
          <w:sz w:val="28"/>
          <w:szCs w:val="24"/>
        </w:rPr>
        <w:tab/>
        <w:t>Conducătorul IMSP “Spitalul Raional Floreşti” , numeşte prin ordin persoana responsabilă pentru păstrarea cadourilor trecute în gestiunea IMSP “Spitalul Raional Floreşti” în încăperile şi spaţiile destinate în acest scop.</w:t>
      </w:r>
    </w:p>
    <w:p w:rsidR="003F7D58" w:rsidRDefault="003F7D58" w:rsidP="003F7D58">
      <w:pPr>
        <w:jc w:val="both"/>
        <w:rPr>
          <w:rFonts w:ascii="Times New Roman" w:hAnsi="Times New Roman" w:cs="Times New Roman"/>
          <w:sz w:val="28"/>
          <w:szCs w:val="24"/>
        </w:rPr>
      </w:pPr>
    </w:p>
    <w:p w:rsidR="003F7D58" w:rsidRDefault="003F7D58" w:rsidP="003F7D58">
      <w:pPr>
        <w:jc w:val="both"/>
        <w:rPr>
          <w:rFonts w:ascii="Times New Roman" w:hAnsi="Times New Roman" w:cs="Times New Roman"/>
          <w:sz w:val="28"/>
          <w:szCs w:val="24"/>
        </w:rPr>
      </w:pPr>
    </w:p>
    <w:p w:rsidR="003F7D58" w:rsidRDefault="003F7D58" w:rsidP="003F7D58">
      <w:pPr>
        <w:jc w:val="both"/>
        <w:rPr>
          <w:rFonts w:ascii="Times New Roman" w:hAnsi="Times New Roman" w:cs="Times New Roman"/>
          <w:sz w:val="28"/>
          <w:szCs w:val="24"/>
        </w:rPr>
      </w:pPr>
    </w:p>
    <w:p w:rsidR="003F7D58" w:rsidRDefault="003F7D58" w:rsidP="003F7D58">
      <w:pPr>
        <w:jc w:val="both"/>
        <w:rPr>
          <w:rFonts w:ascii="Times New Roman" w:hAnsi="Times New Roman" w:cs="Times New Roman"/>
          <w:sz w:val="28"/>
          <w:szCs w:val="24"/>
        </w:rPr>
      </w:pPr>
    </w:p>
    <w:p w:rsidR="003F7D58" w:rsidRDefault="003F7D58" w:rsidP="003F7D58">
      <w:pPr>
        <w:jc w:val="both"/>
        <w:rPr>
          <w:rFonts w:ascii="Times New Roman" w:hAnsi="Times New Roman" w:cs="Times New Roman"/>
          <w:sz w:val="28"/>
          <w:szCs w:val="24"/>
        </w:rPr>
      </w:pPr>
    </w:p>
    <w:p w:rsidR="003F7D58" w:rsidRDefault="003F7D58" w:rsidP="003F7D58">
      <w:pPr>
        <w:jc w:val="both"/>
        <w:rPr>
          <w:rFonts w:ascii="Times New Roman" w:hAnsi="Times New Roman" w:cs="Times New Roman"/>
          <w:sz w:val="28"/>
          <w:szCs w:val="24"/>
        </w:rPr>
      </w:pPr>
    </w:p>
    <w:p w:rsidR="003F7D58" w:rsidRDefault="003F7D58" w:rsidP="003F7D58">
      <w:pPr>
        <w:jc w:val="both"/>
        <w:rPr>
          <w:rFonts w:ascii="Times New Roman" w:hAnsi="Times New Roman" w:cs="Times New Roman"/>
          <w:sz w:val="28"/>
          <w:szCs w:val="24"/>
        </w:rPr>
      </w:pPr>
    </w:p>
    <w:p w:rsidR="003F7D58" w:rsidRDefault="003F7D58" w:rsidP="003F7D58">
      <w:pPr>
        <w:jc w:val="both"/>
        <w:rPr>
          <w:rFonts w:ascii="Times New Roman" w:hAnsi="Times New Roman" w:cs="Times New Roman"/>
          <w:sz w:val="28"/>
          <w:szCs w:val="24"/>
        </w:rPr>
      </w:pPr>
    </w:p>
    <w:p w:rsidR="003F7D58" w:rsidRDefault="003F7D58" w:rsidP="003F7D58">
      <w:pPr>
        <w:jc w:val="both"/>
        <w:rPr>
          <w:rFonts w:ascii="Times New Roman" w:hAnsi="Times New Roman" w:cs="Times New Roman"/>
          <w:sz w:val="28"/>
          <w:szCs w:val="24"/>
        </w:rPr>
      </w:pPr>
    </w:p>
    <w:p w:rsidR="003F7D58" w:rsidRDefault="003F7D58" w:rsidP="003F7D58">
      <w:pPr>
        <w:jc w:val="both"/>
        <w:rPr>
          <w:rFonts w:ascii="Times New Roman" w:hAnsi="Times New Roman" w:cs="Times New Roman"/>
          <w:sz w:val="28"/>
          <w:szCs w:val="24"/>
        </w:rPr>
      </w:pPr>
    </w:p>
    <w:p w:rsidR="003F7D58" w:rsidRDefault="003F7D58" w:rsidP="003F7D58">
      <w:pPr>
        <w:jc w:val="both"/>
        <w:rPr>
          <w:rFonts w:ascii="Times New Roman" w:hAnsi="Times New Roman" w:cs="Times New Roman"/>
          <w:sz w:val="28"/>
          <w:szCs w:val="24"/>
        </w:rPr>
      </w:pPr>
    </w:p>
    <w:p w:rsidR="003F7D58" w:rsidRDefault="003F7D58" w:rsidP="003F7D58">
      <w:pPr>
        <w:jc w:val="both"/>
        <w:rPr>
          <w:rFonts w:ascii="Times New Roman" w:hAnsi="Times New Roman" w:cs="Times New Roman"/>
          <w:sz w:val="28"/>
          <w:szCs w:val="24"/>
        </w:rPr>
      </w:pPr>
    </w:p>
    <w:p w:rsidR="003F7D58" w:rsidRDefault="003F7D58" w:rsidP="003F7D58">
      <w:pPr>
        <w:jc w:val="both"/>
        <w:rPr>
          <w:rFonts w:ascii="Times New Roman" w:hAnsi="Times New Roman" w:cs="Times New Roman"/>
          <w:sz w:val="28"/>
          <w:szCs w:val="24"/>
        </w:rPr>
      </w:pPr>
    </w:p>
    <w:p w:rsidR="003F7D58" w:rsidRDefault="003F7D58" w:rsidP="003F7D58">
      <w:pPr>
        <w:jc w:val="both"/>
        <w:rPr>
          <w:rFonts w:ascii="Times New Roman" w:hAnsi="Times New Roman" w:cs="Times New Roman"/>
          <w:sz w:val="28"/>
          <w:szCs w:val="24"/>
        </w:rPr>
      </w:pPr>
    </w:p>
    <w:p w:rsidR="003F7D58" w:rsidRDefault="003F7D58" w:rsidP="003F7D58">
      <w:pPr>
        <w:pStyle w:val="a3"/>
        <w:jc w:val="right"/>
        <w:rPr>
          <w:rFonts w:ascii="Times New Roman" w:hAnsi="Times New Roman" w:cs="Times New Roman"/>
          <w:b/>
          <w:sz w:val="20"/>
        </w:rPr>
      </w:pPr>
      <w:r>
        <w:rPr>
          <w:rFonts w:ascii="Times New Roman" w:hAnsi="Times New Roman" w:cs="Times New Roman"/>
          <w:b/>
          <w:sz w:val="20"/>
        </w:rPr>
        <w:t>Anexa nr. 1</w:t>
      </w:r>
    </w:p>
    <w:p w:rsidR="003F7D58" w:rsidRDefault="003F7D58" w:rsidP="003F7D58">
      <w:pPr>
        <w:pStyle w:val="a3"/>
        <w:jc w:val="right"/>
        <w:rPr>
          <w:rFonts w:ascii="Times New Roman" w:hAnsi="Times New Roman" w:cs="Times New Roman"/>
          <w:sz w:val="20"/>
        </w:rPr>
      </w:pPr>
      <w:r>
        <w:rPr>
          <w:rFonts w:ascii="Times New Roman" w:hAnsi="Times New Roman" w:cs="Times New Roman"/>
          <w:sz w:val="20"/>
        </w:rPr>
        <w:t>la Regulamentul cu privire la evidenţa,evaluarea</w:t>
      </w:r>
    </w:p>
    <w:p w:rsidR="003F7D58" w:rsidRDefault="003F7D58" w:rsidP="003F7D58">
      <w:pPr>
        <w:pStyle w:val="a3"/>
        <w:jc w:val="right"/>
        <w:rPr>
          <w:rFonts w:ascii="Times New Roman" w:hAnsi="Times New Roman" w:cs="Times New Roman"/>
          <w:sz w:val="20"/>
        </w:rPr>
      </w:pPr>
      <w:r>
        <w:rPr>
          <w:rFonts w:ascii="Times New Roman" w:hAnsi="Times New Roman" w:cs="Times New Roman"/>
          <w:sz w:val="20"/>
        </w:rPr>
        <w:t>păstrarea, utilizarea şi răscumpărarea cadourilor</w:t>
      </w:r>
    </w:p>
    <w:p w:rsidR="003F7D58" w:rsidRDefault="003F7D58" w:rsidP="003F7D58">
      <w:pPr>
        <w:pStyle w:val="a3"/>
        <w:jc w:val="right"/>
        <w:rPr>
          <w:rFonts w:ascii="Times New Roman" w:hAnsi="Times New Roman" w:cs="Times New Roman"/>
          <w:sz w:val="20"/>
        </w:rPr>
      </w:pPr>
      <w:r>
        <w:rPr>
          <w:rFonts w:ascii="Times New Roman" w:hAnsi="Times New Roman" w:cs="Times New Roman"/>
          <w:sz w:val="20"/>
        </w:rPr>
        <w:t>in cadrul IMSP SR Floreşti</w:t>
      </w:r>
    </w:p>
    <w:p w:rsidR="003F7D58" w:rsidRDefault="003F7D58" w:rsidP="003F7D58">
      <w:pPr>
        <w:pStyle w:val="a3"/>
        <w:jc w:val="right"/>
        <w:rPr>
          <w:rFonts w:ascii="Times New Roman" w:hAnsi="Times New Roman" w:cs="Times New Roman"/>
          <w:sz w:val="20"/>
        </w:rPr>
      </w:pPr>
    </w:p>
    <w:p w:rsidR="003F7D58" w:rsidRDefault="003F7D58" w:rsidP="003F7D58">
      <w:pPr>
        <w:pStyle w:val="a3"/>
        <w:jc w:val="right"/>
        <w:rPr>
          <w:rFonts w:ascii="Times New Roman" w:hAnsi="Times New Roman" w:cs="Times New Roman"/>
          <w:sz w:val="20"/>
        </w:rPr>
      </w:pPr>
    </w:p>
    <w:p w:rsidR="003F7D58" w:rsidRDefault="003F7D58" w:rsidP="003F7D58">
      <w:pPr>
        <w:pStyle w:val="a3"/>
        <w:jc w:val="right"/>
        <w:rPr>
          <w:rFonts w:ascii="Times New Roman" w:hAnsi="Times New Roman" w:cs="Times New Roman"/>
          <w:sz w:val="20"/>
        </w:rPr>
      </w:pPr>
    </w:p>
    <w:p w:rsidR="003F7D58" w:rsidRDefault="003F7D58" w:rsidP="003F7D58">
      <w:pPr>
        <w:pStyle w:val="a3"/>
        <w:jc w:val="right"/>
        <w:rPr>
          <w:rFonts w:ascii="Times New Roman" w:hAnsi="Times New Roman" w:cs="Times New Roman"/>
          <w:sz w:val="20"/>
        </w:rPr>
      </w:pPr>
    </w:p>
    <w:p w:rsidR="003F7D58" w:rsidRDefault="003F7D58" w:rsidP="003F7D58">
      <w:pPr>
        <w:pStyle w:val="a3"/>
        <w:jc w:val="right"/>
        <w:rPr>
          <w:rFonts w:ascii="Times New Roman" w:hAnsi="Times New Roman" w:cs="Times New Roman"/>
          <w:sz w:val="20"/>
        </w:rPr>
      </w:pPr>
    </w:p>
    <w:p w:rsidR="003F7D58" w:rsidRDefault="003F7D58" w:rsidP="003F7D58">
      <w:pPr>
        <w:pStyle w:val="a3"/>
        <w:jc w:val="center"/>
        <w:rPr>
          <w:rFonts w:ascii="Times New Roman" w:hAnsi="Times New Roman" w:cs="Times New Roman"/>
          <w:b/>
          <w:sz w:val="24"/>
        </w:rPr>
      </w:pPr>
      <w:r>
        <w:rPr>
          <w:rFonts w:ascii="Times New Roman" w:hAnsi="Times New Roman" w:cs="Times New Roman"/>
          <w:b/>
          <w:sz w:val="24"/>
        </w:rPr>
        <w:t>DEMERS</w:t>
      </w:r>
    </w:p>
    <w:p w:rsidR="003F7D58" w:rsidRDefault="003F7D58" w:rsidP="003F7D58">
      <w:pPr>
        <w:pStyle w:val="a3"/>
        <w:jc w:val="center"/>
        <w:rPr>
          <w:rFonts w:ascii="Times New Roman" w:hAnsi="Times New Roman" w:cs="Times New Roman"/>
          <w:b/>
          <w:sz w:val="24"/>
        </w:rPr>
      </w:pPr>
      <w:r>
        <w:rPr>
          <w:rFonts w:ascii="Times New Roman" w:hAnsi="Times New Roman" w:cs="Times New Roman"/>
          <w:b/>
          <w:sz w:val="24"/>
        </w:rPr>
        <w:t>privind predarea cadoului</w:t>
      </w:r>
    </w:p>
    <w:p w:rsidR="003F7D58" w:rsidRDefault="003F7D58" w:rsidP="003F7D58">
      <w:pPr>
        <w:pStyle w:val="a3"/>
        <w:jc w:val="center"/>
        <w:rPr>
          <w:rFonts w:ascii="Times New Roman" w:hAnsi="Times New Roman" w:cs="Times New Roman"/>
          <w:b/>
          <w:sz w:val="20"/>
        </w:rPr>
      </w:pPr>
    </w:p>
    <w:p w:rsidR="003F7D58" w:rsidRDefault="003F7D58" w:rsidP="003F7D58">
      <w:pPr>
        <w:pStyle w:val="a3"/>
        <w:rPr>
          <w:rFonts w:ascii="Times New Roman" w:hAnsi="Times New Roman" w:cs="Times New Roman"/>
          <w:sz w:val="24"/>
          <w:szCs w:val="24"/>
        </w:rPr>
      </w:pPr>
      <w:r>
        <w:rPr>
          <w:rFonts w:ascii="Times New Roman" w:hAnsi="Times New Roman" w:cs="Times New Roman"/>
          <w:sz w:val="24"/>
          <w:szCs w:val="24"/>
        </w:rPr>
        <w:t>Subsemnatul (a) ________________________________________________________________</w:t>
      </w:r>
    </w:p>
    <w:p w:rsidR="003F7D58" w:rsidRDefault="003F7D58" w:rsidP="003F7D58">
      <w:pPr>
        <w:pStyle w:val="a3"/>
        <w:rPr>
          <w:rFonts w:ascii="Times New Roman" w:hAnsi="Times New Roman" w:cs="Times New Roman"/>
          <w:i/>
          <w:sz w:val="20"/>
          <w:szCs w:val="24"/>
        </w:rPr>
      </w:pPr>
      <w:r>
        <w:rPr>
          <w:rFonts w:ascii="Times New Roman" w:hAnsi="Times New Roman" w:cs="Times New Roman"/>
          <w:i/>
          <w:sz w:val="20"/>
          <w:szCs w:val="24"/>
        </w:rPr>
        <w:t xml:space="preserve">                                 (numele, prenumele, funcţia deţinută şi subdiviziunea în cadrul căreia activează beneficiarul)</w:t>
      </w:r>
    </w:p>
    <w:p w:rsidR="003F7D58" w:rsidRDefault="003F7D58" w:rsidP="003F7D58">
      <w:pPr>
        <w:pStyle w:val="a3"/>
        <w:rPr>
          <w:rFonts w:ascii="Times New Roman" w:hAnsi="Times New Roman" w:cs="Times New Roman"/>
          <w:sz w:val="24"/>
          <w:szCs w:val="24"/>
        </w:rPr>
      </w:pPr>
    </w:p>
    <w:p w:rsidR="003F7D58" w:rsidRDefault="003F7D58" w:rsidP="003F7D58">
      <w:pPr>
        <w:spacing w:after="0"/>
        <w:jc w:val="both"/>
        <w:rPr>
          <w:rFonts w:ascii="Times New Roman" w:hAnsi="Times New Roman" w:cs="Times New Roman"/>
          <w:sz w:val="18"/>
        </w:rPr>
      </w:pPr>
      <w:r>
        <w:rPr>
          <w:rFonts w:ascii="Times New Roman" w:hAnsi="Times New Roman" w:cs="Times New Roman"/>
          <w:sz w:val="24"/>
        </w:rPr>
        <w:t>declar că acest cadou a fost oferit de ________________________________________________</w:t>
      </w:r>
    </w:p>
    <w:p w:rsidR="003F7D58" w:rsidRDefault="003F7D58" w:rsidP="003F7D58">
      <w:pPr>
        <w:jc w:val="both"/>
        <w:rPr>
          <w:rFonts w:ascii="Times New Roman" w:hAnsi="Times New Roman" w:cs="Times New Roman"/>
          <w:i/>
          <w:sz w:val="18"/>
        </w:rPr>
      </w:pPr>
      <w:r>
        <w:rPr>
          <w:rFonts w:ascii="Times New Roman" w:hAnsi="Times New Roman" w:cs="Times New Roman"/>
          <w:i/>
          <w:sz w:val="18"/>
        </w:rPr>
        <w:t xml:space="preserve">                                                               (numele/denumirea persoanei/instituţiei care a oferit cadoul, datele de contact ale acesteia)</w:t>
      </w:r>
    </w:p>
    <w:p w:rsidR="003F7D58" w:rsidRDefault="003F7D58" w:rsidP="003F7D58">
      <w:pPr>
        <w:jc w:val="both"/>
        <w:rPr>
          <w:rFonts w:ascii="Times New Roman" w:hAnsi="Times New Roman" w:cs="Times New Roman"/>
          <w:sz w:val="24"/>
        </w:rPr>
      </w:pPr>
      <w:r>
        <w:rPr>
          <w:rFonts w:ascii="Times New Roman" w:hAnsi="Times New Roman" w:cs="Times New Roman"/>
          <w:sz w:val="24"/>
        </w:rPr>
        <w:t>În contextul ____________________________________________________________________</w:t>
      </w:r>
    </w:p>
    <w:p w:rsidR="003F7D58" w:rsidRDefault="003F7D58" w:rsidP="003F7D58">
      <w:pPr>
        <w:jc w:val="both"/>
        <w:rPr>
          <w:rFonts w:ascii="Times New Roman" w:hAnsi="Times New Roman" w:cs="Times New Roman"/>
          <w:sz w:val="24"/>
        </w:rPr>
      </w:pPr>
      <w:r>
        <w:rPr>
          <w:rFonts w:ascii="Times New Roman" w:hAnsi="Times New Roman" w:cs="Times New Roman"/>
          <w:sz w:val="24"/>
        </w:rPr>
        <w:t>Descrierea cadoului :  ____________________________________________________________</w:t>
      </w:r>
    </w:p>
    <w:p w:rsidR="003F7D58" w:rsidRDefault="003F7D58" w:rsidP="003F7D58">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3F7D58" w:rsidRDefault="003F7D58" w:rsidP="003F7D58">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3F7D58" w:rsidRDefault="003F7D58" w:rsidP="003F7D58">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3F7D58" w:rsidRDefault="003F7D58" w:rsidP="003F7D58">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3F7D58" w:rsidRDefault="003F7D58" w:rsidP="003F7D58">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3F7D58" w:rsidRDefault="003F7D58" w:rsidP="003F7D58">
      <w:pPr>
        <w:jc w:val="both"/>
        <w:rPr>
          <w:rFonts w:ascii="Times New Roman" w:hAnsi="Times New Roman" w:cs="Times New Roman"/>
          <w:sz w:val="24"/>
        </w:rPr>
      </w:pPr>
      <w:r>
        <w:rPr>
          <w:rFonts w:ascii="Times New Roman" w:hAnsi="Times New Roman" w:cs="Times New Roman"/>
          <w:sz w:val="24"/>
        </w:rPr>
        <w:t>______________________________________________________________________________</w:t>
      </w:r>
    </w:p>
    <w:p w:rsidR="003F7D58" w:rsidRDefault="003F7D58" w:rsidP="003F7D58">
      <w:pPr>
        <w:jc w:val="both"/>
        <w:rPr>
          <w:rFonts w:ascii="Times New Roman" w:hAnsi="Times New Roman" w:cs="Times New Roman"/>
          <w:sz w:val="24"/>
        </w:rPr>
      </w:pPr>
      <w:r>
        <w:rPr>
          <w:rFonts w:ascii="Times New Roman" w:hAnsi="Times New Roman" w:cs="Times New Roman"/>
          <w:sz w:val="24"/>
        </w:rPr>
        <w:t>Valoarea estimativă a cadoului (lei): ____________________________</w:t>
      </w:r>
    </w:p>
    <w:p w:rsidR="003F7D58" w:rsidRDefault="003F7D58" w:rsidP="003F7D58">
      <w:pPr>
        <w:jc w:val="both"/>
        <w:rPr>
          <w:rFonts w:ascii="Times New Roman" w:hAnsi="Times New Roman" w:cs="Times New Roman"/>
        </w:rPr>
      </w:pPr>
    </w:p>
    <w:p w:rsidR="003F7D58" w:rsidRDefault="003F7D58" w:rsidP="003F7D58">
      <w:pPr>
        <w:spacing w:after="0"/>
        <w:jc w:val="both"/>
        <w:rPr>
          <w:rFonts w:ascii="Times New Roman" w:hAnsi="Times New Roman" w:cs="Times New Roman"/>
          <w:sz w:val="18"/>
        </w:rPr>
      </w:pPr>
      <w:r>
        <w:rPr>
          <w:rFonts w:ascii="Times New Roman" w:hAnsi="Times New Roman" w:cs="Times New Roman"/>
          <w:sz w:val="18"/>
        </w:rPr>
        <w:t>______________________________________________________________________________________________________</w:t>
      </w:r>
    </w:p>
    <w:p w:rsidR="003F7D58" w:rsidRDefault="003F7D58" w:rsidP="003F7D58">
      <w:pPr>
        <w:jc w:val="center"/>
        <w:rPr>
          <w:rFonts w:ascii="Times New Roman" w:hAnsi="Times New Roman" w:cs="Times New Roman"/>
          <w:i/>
          <w:sz w:val="18"/>
        </w:rPr>
      </w:pPr>
      <w:r>
        <w:rPr>
          <w:rFonts w:ascii="Times New Roman" w:hAnsi="Times New Roman" w:cs="Times New Roman"/>
          <w:i/>
          <w:sz w:val="18"/>
        </w:rPr>
        <w:t>(se indică, după caz, solicitarea beneficiarului de a transmite cadoul în gestiunea organizaţiei publice)</w:t>
      </w:r>
    </w:p>
    <w:p w:rsidR="003F7D58" w:rsidRDefault="003F7D58" w:rsidP="003F7D58">
      <w:pPr>
        <w:jc w:val="both"/>
        <w:rPr>
          <w:rFonts w:ascii="Times New Roman" w:hAnsi="Times New Roman" w:cs="Times New Roman"/>
          <w:sz w:val="24"/>
          <w:szCs w:val="24"/>
        </w:rPr>
      </w:pPr>
    </w:p>
    <w:p w:rsidR="003F7D58" w:rsidRDefault="003F7D58" w:rsidP="003F7D58">
      <w:pPr>
        <w:jc w:val="both"/>
        <w:rPr>
          <w:rFonts w:ascii="Times New Roman" w:hAnsi="Times New Roman" w:cs="Times New Roman"/>
          <w:sz w:val="24"/>
          <w:szCs w:val="24"/>
        </w:rPr>
      </w:pPr>
    </w:p>
    <w:p w:rsidR="003F7D58" w:rsidRDefault="003F7D58" w:rsidP="003F7D58">
      <w:pPr>
        <w:jc w:val="both"/>
        <w:rPr>
          <w:rFonts w:ascii="Times New Roman" w:hAnsi="Times New Roman" w:cs="Times New Roman"/>
          <w:sz w:val="24"/>
          <w:szCs w:val="24"/>
        </w:rPr>
      </w:pPr>
      <w:r>
        <w:rPr>
          <w:rFonts w:ascii="Times New Roman" w:hAnsi="Times New Roman" w:cs="Times New Roman"/>
          <w:sz w:val="24"/>
          <w:szCs w:val="24"/>
        </w:rPr>
        <w:t>Data completării ________________</w:t>
      </w:r>
    </w:p>
    <w:p w:rsidR="003F7D58" w:rsidRDefault="003F7D58" w:rsidP="003F7D58">
      <w:pPr>
        <w:jc w:val="both"/>
        <w:rPr>
          <w:rFonts w:ascii="Times New Roman" w:hAnsi="Times New Roman" w:cs="Times New Roman"/>
          <w:sz w:val="24"/>
          <w:szCs w:val="24"/>
        </w:rPr>
      </w:pPr>
      <w:r>
        <w:rPr>
          <w:rFonts w:ascii="Times New Roman" w:hAnsi="Times New Roman" w:cs="Times New Roman"/>
          <w:sz w:val="24"/>
          <w:szCs w:val="24"/>
        </w:rPr>
        <w:t>Semnătura beneficiarului___________________</w:t>
      </w:r>
    </w:p>
    <w:p w:rsidR="003F7D58" w:rsidRDefault="003F7D58" w:rsidP="003F7D58">
      <w:pPr>
        <w:jc w:val="both"/>
        <w:rPr>
          <w:rFonts w:ascii="Times New Roman" w:hAnsi="Times New Roman" w:cs="Times New Roman"/>
        </w:rPr>
      </w:pPr>
    </w:p>
    <w:p w:rsidR="003F7D58" w:rsidRDefault="003F7D58" w:rsidP="003F7D58">
      <w:pPr>
        <w:jc w:val="both"/>
        <w:rPr>
          <w:rFonts w:ascii="Times New Roman" w:hAnsi="Times New Roman" w:cs="Times New Roman"/>
        </w:rPr>
      </w:pPr>
    </w:p>
    <w:p w:rsidR="003F7D58" w:rsidRDefault="003F7D58" w:rsidP="003F7D58">
      <w:pPr>
        <w:jc w:val="both"/>
        <w:rPr>
          <w:rFonts w:ascii="Times New Roman" w:hAnsi="Times New Roman" w:cs="Times New Roman"/>
        </w:rPr>
      </w:pPr>
    </w:p>
    <w:p w:rsidR="003F7D58" w:rsidRDefault="003F7D58" w:rsidP="003F7D58">
      <w:pPr>
        <w:jc w:val="both"/>
        <w:rPr>
          <w:rFonts w:ascii="Times New Roman" w:hAnsi="Times New Roman" w:cs="Times New Roman"/>
        </w:rPr>
      </w:pPr>
    </w:p>
    <w:p w:rsidR="003F7D58" w:rsidRDefault="003F7D58" w:rsidP="003F7D58">
      <w:pPr>
        <w:jc w:val="both"/>
        <w:rPr>
          <w:rFonts w:ascii="Times New Roman" w:hAnsi="Times New Roman" w:cs="Times New Roman"/>
        </w:rPr>
      </w:pPr>
    </w:p>
    <w:p w:rsidR="003F7D58" w:rsidRDefault="003F7D58" w:rsidP="003F7D58">
      <w:pPr>
        <w:pStyle w:val="a3"/>
        <w:jc w:val="right"/>
        <w:rPr>
          <w:rFonts w:ascii="Times New Roman" w:hAnsi="Times New Roman" w:cs="Times New Roman"/>
          <w:b/>
          <w:sz w:val="20"/>
        </w:rPr>
      </w:pPr>
      <w:r>
        <w:rPr>
          <w:rFonts w:ascii="Times New Roman" w:hAnsi="Times New Roman" w:cs="Times New Roman"/>
          <w:b/>
          <w:sz w:val="20"/>
        </w:rPr>
        <w:lastRenderedPageBreak/>
        <w:tab/>
        <w:t>Anexa nr. 2</w:t>
      </w:r>
    </w:p>
    <w:p w:rsidR="003F7D58" w:rsidRDefault="003F7D58" w:rsidP="003F7D58">
      <w:pPr>
        <w:pStyle w:val="a3"/>
        <w:jc w:val="right"/>
        <w:rPr>
          <w:rFonts w:ascii="Times New Roman" w:hAnsi="Times New Roman" w:cs="Times New Roman"/>
          <w:sz w:val="20"/>
        </w:rPr>
      </w:pPr>
      <w:r>
        <w:rPr>
          <w:rFonts w:ascii="Times New Roman" w:hAnsi="Times New Roman" w:cs="Times New Roman"/>
          <w:sz w:val="20"/>
        </w:rPr>
        <w:t>la Regulamentul cu privire la evidenţa,evaluarea</w:t>
      </w:r>
    </w:p>
    <w:p w:rsidR="003F7D58" w:rsidRDefault="003F7D58" w:rsidP="003F7D58">
      <w:pPr>
        <w:pStyle w:val="a3"/>
        <w:jc w:val="right"/>
        <w:rPr>
          <w:rFonts w:ascii="Times New Roman" w:hAnsi="Times New Roman" w:cs="Times New Roman"/>
          <w:sz w:val="20"/>
        </w:rPr>
      </w:pPr>
      <w:r>
        <w:rPr>
          <w:rFonts w:ascii="Times New Roman" w:hAnsi="Times New Roman" w:cs="Times New Roman"/>
          <w:sz w:val="20"/>
        </w:rPr>
        <w:t>păstrarea, utilizarea şi răscumpărarea cadourilor</w:t>
      </w:r>
    </w:p>
    <w:p w:rsidR="003F7D58" w:rsidRDefault="003F7D58" w:rsidP="003F7D58">
      <w:pPr>
        <w:pStyle w:val="a3"/>
        <w:jc w:val="right"/>
        <w:rPr>
          <w:rFonts w:ascii="Times New Roman" w:hAnsi="Times New Roman" w:cs="Times New Roman"/>
          <w:sz w:val="24"/>
          <w:szCs w:val="24"/>
        </w:rPr>
      </w:pPr>
      <w:r>
        <w:rPr>
          <w:rFonts w:ascii="Times New Roman" w:hAnsi="Times New Roman" w:cs="Times New Roman"/>
          <w:sz w:val="20"/>
        </w:rPr>
        <w:t>in cadrul IMSP SR Floreşti</w:t>
      </w:r>
    </w:p>
    <w:p w:rsidR="003F7D58" w:rsidRDefault="003F7D58" w:rsidP="003F7D58">
      <w:pPr>
        <w:jc w:val="both"/>
        <w:rPr>
          <w:rFonts w:ascii="Times New Roman" w:hAnsi="Times New Roman" w:cs="Times New Roman"/>
          <w:sz w:val="28"/>
          <w:szCs w:val="24"/>
        </w:rPr>
      </w:pPr>
    </w:p>
    <w:p w:rsidR="003F7D58" w:rsidRDefault="003F7D58" w:rsidP="003F7D58">
      <w:pPr>
        <w:jc w:val="center"/>
        <w:rPr>
          <w:rFonts w:ascii="Times New Roman" w:hAnsi="Times New Roman" w:cs="Times New Roman"/>
          <w:b/>
          <w:sz w:val="24"/>
          <w:szCs w:val="24"/>
        </w:rPr>
      </w:pPr>
    </w:p>
    <w:p w:rsidR="003F7D58" w:rsidRDefault="003F7D58" w:rsidP="003F7D58">
      <w:pPr>
        <w:jc w:val="center"/>
        <w:rPr>
          <w:rFonts w:ascii="Times New Roman" w:hAnsi="Times New Roman" w:cs="Times New Roman"/>
          <w:b/>
          <w:sz w:val="24"/>
          <w:szCs w:val="24"/>
        </w:rPr>
      </w:pPr>
      <w:r>
        <w:rPr>
          <w:rFonts w:ascii="Times New Roman" w:hAnsi="Times New Roman" w:cs="Times New Roman"/>
          <w:b/>
          <w:sz w:val="24"/>
          <w:szCs w:val="24"/>
        </w:rPr>
        <w:t>ACT</w:t>
      </w:r>
    </w:p>
    <w:p w:rsidR="003F7D58" w:rsidRDefault="003F7D58" w:rsidP="003F7D58">
      <w:pPr>
        <w:jc w:val="center"/>
        <w:rPr>
          <w:rFonts w:ascii="Times New Roman" w:hAnsi="Times New Roman" w:cs="Times New Roman"/>
          <w:b/>
          <w:sz w:val="24"/>
          <w:szCs w:val="24"/>
        </w:rPr>
      </w:pPr>
      <w:r>
        <w:rPr>
          <w:rFonts w:ascii="Times New Roman" w:hAnsi="Times New Roman" w:cs="Times New Roman"/>
          <w:b/>
          <w:sz w:val="24"/>
          <w:szCs w:val="24"/>
        </w:rPr>
        <w:t>de predare-primire a cadoului</w:t>
      </w:r>
    </w:p>
    <w:p w:rsidR="003F7D58" w:rsidRDefault="003F7D58" w:rsidP="003F7D58">
      <w:pPr>
        <w:jc w:val="both"/>
        <w:rPr>
          <w:rFonts w:ascii="Times New Roman" w:hAnsi="Times New Roman" w:cs="Times New Roman"/>
          <w:sz w:val="24"/>
          <w:szCs w:val="24"/>
        </w:rPr>
      </w:pPr>
      <w:r>
        <w:rPr>
          <w:rFonts w:ascii="Times New Roman" w:hAnsi="Times New Roman" w:cs="Times New Roman"/>
          <w:sz w:val="24"/>
          <w:szCs w:val="24"/>
        </w:rPr>
        <w:t>data ___________________</w:t>
      </w:r>
    </w:p>
    <w:p w:rsidR="003F7D58" w:rsidRDefault="003F7D58" w:rsidP="003F7D58">
      <w:pPr>
        <w:jc w:val="both"/>
        <w:rPr>
          <w:rFonts w:ascii="Times New Roman" w:hAnsi="Times New Roman" w:cs="Times New Roman"/>
          <w:sz w:val="24"/>
          <w:szCs w:val="24"/>
        </w:rPr>
      </w:pPr>
    </w:p>
    <w:p w:rsidR="003F7D58" w:rsidRDefault="003F7D58" w:rsidP="003F7D58">
      <w:pPr>
        <w:spacing w:after="0"/>
        <w:jc w:val="both"/>
        <w:rPr>
          <w:rFonts w:ascii="Times New Roman" w:hAnsi="Times New Roman" w:cs="Times New Roman"/>
          <w:sz w:val="24"/>
          <w:szCs w:val="24"/>
        </w:rPr>
      </w:pPr>
      <w:r>
        <w:rPr>
          <w:rFonts w:ascii="Times New Roman" w:hAnsi="Times New Roman" w:cs="Times New Roman"/>
          <w:sz w:val="24"/>
          <w:szCs w:val="24"/>
        </w:rPr>
        <w:t>Prin prezentul act se ia la păstrare cadoul predat de ____________________________________</w:t>
      </w:r>
    </w:p>
    <w:p w:rsidR="003F7D58" w:rsidRDefault="003F7D58" w:rsidP="003F7D58">
      <w:pPr>
        <w:jc w:val="both"/>
        <w:rPr>
          <w:rFonts w:ascii="Times New Roman" w:hAnsi="Times New Roman" w:cs="Times New Roman"/>
          <w:i/>
          <w:sz w:val="18"/>
          <w:szCs w:val="24"/>
        </w:rPr>
      </w:pPr>
      <w:r>
        <w:rPr>
          <w:rFonts w:ascii="Times New Roman" w:hAnsi="Times New Roman" w:cs="Times New Roman"/>
          <w:i/>
          <w:sz w:val="18"/>
          <w:szCs w:val="24"/>
        </w:rPr>
        <w:t xml:space="preserve">                                                                                                                  (numele, prenumele, funcţia deţinută de beneficiar)</w:t>
      </w:r>
    </w:p>
    <w:p w:rsidR="003F7D58" w:rsidRDefault="003F7D58" w:rsidP="003F7D58">
      <w:pPr>
        <w:jc w:val="both"/>
        <w:rPr>
          <w:rFonts w:ascii="Times New Roman" w:hAnsi="Times New Roman" w:cs="Times New Roman"/>
          <w:sz w:val="18"/>
          <w:szCs w:val="24"/>
        </w:rPr>
      </w:pPr>
      <w:r>
        <w:rPr>
          <w:rFonts w:ascii="Times New Roman" w:hAnsi="Times New Roman" w:cs="Times New Roman"/>
          <w:sz w:val="18"/>
          <w:szCs w:val="24"/>
        </w:rPr>
        <w:t>________________________________________________________________________________________________________</w:t>
      </w:r>
    </w:p>
    <w:p w:rsidR="003F7D58" w:rsidRDefault="003F7D58" w:rsidP="003F7D58">
      <w:pPr>
        <w:jc w:val="both"/>
        <w:rPr>
          <w:rFonts w:ascii="Times New Roman" w:hAnsi="Times New Roman" w:cs="Times New Roman"/>
          <w:sz w:val="24"/>
          <w:szCs w:val="24"/>
        </w:rPr>
      </w:pPr>
      <w:r>
        <w:rPr>
          <w:rFonts w:ascii="Times New Roman" w:hAnsi="Times New Roman" w:cs="Times New Roman"/>
          <w:sz w:val="24"/>
          <w:szCs w:val="24"/>
        </w:rPr>
        <w:t>În contextul ____________________________________________________________________</w:t>
      </w:r>
    </w:p>
    <w:p w:rsidR="003F7D58" w:rsidRDefault="003F7D58" w:rsidP="003F7D5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3F7D58" w:rsidRDefault="003F7D58" w:rsidP="003F7D58">
      <w:pPr>
        <w:jc w:val="both"/>
        <w:rPr>
          <w:rFonts w:ascii="Times New Roman" w:hAnsi="Times New Roman" w:cs="Times New Roman"/>
          <w:sz w:val="24"/>
          <w:szCs w:val="24"/>
        </w:rPr>
      </w:pPr>
    </w:p>
    <w:p w:rsidR="003F7D58" w:rsidRDefault="003F7D58" w:rsidP="003F7D58">
      <w:pPr>
        <w:jc w:val="both"/>
        <w:rPr>
          <w:rFonts w:ascii="Times New Roman" w:hAnsi="Times New Roman" w:cs="Times New Roman"/>
          <w:sz w:val="24"/>
          <w:szCs w:val="24"/>
        </w:rPr>
      </w:pPr>
      <w:r>
        <w:rPr>
          <w:rFonts w:ascii="Times New Roman" w:hAnsi="Times New Roman" w:cs="Times New Roman"/>
          <w:sz w:val="24"/>
          <w:szCs w:val="24"/>
        </w:rPr>
        <w:t>Cadoul a fost predat împreună cu următoarele documente:</w:t>
      </w:r>
    </w:p>
    <w:p w:rsidR="003F7D58" w:rsidRDefault="003F7D58" w:rsidP="003F7D5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7D58" w:rsidRDefault="003F7D58" w:rsidP="003F7D5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7D58" w:rsidRDefault="003F7D58" w:rsidP="003F7D5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7D58" w:rsidRDefault="003F7D58" w:rsidP="003F7D58">
      <w:pPr>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rsidR="003F7D58" w:rsidRDefault="0063295F" w:rsidP="003F7D58">
      <w:pPr>
        <w:jc w:val="both"/>
        <w:rPr>
          <w:rFonts w:ascii="Times New Roman" w:hAnsi="Times New Roman" w:cs="Times New Roman"/>
          <w:sz w:val="24"/>
          <w:szCs w:val="24"/>
        </w:rPr>
      </w:pPr>
      <w:r w:rsidRPr="0063295F">
        <w:pict>
          <v:shapetype id="_x0000_t202" coordsize="21600,21600" o:spt="202" path="m,l,21600r21600,l21600,xe">
            <v:stroke joinstyle="miter"/>
            <v:path gradientshapeok="t" o:connecttype="rect"/>
          </v:shapetype>
          <v:shape id="Text Box 1" o:spid="_x0000_s1026" type="#_x0000_t202" style="position:absolute;left:0;text-align:left;margin-left:377.95pt;margin-top:20.35pt;width:181.2pt;height:72.5pt;z-index:-25165926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" filled="f" stroked="f">
            <v:textbox inset="0,0,0,0">
              <w:txbxContent>
                <w:p w:rsidR="003F7D58" w:rsidRDefault="003F7D58" w:rsidP="003F7D58">
                  <w:pPr>
                    <w:pStyle w:val="20"/>
                    <w:shd w:val="clear" w:color="auto" w:fill="auto"/>
                  </w:pPr>
                  <w:r>
                    <w:t>A primit, secretarul Comisiei</w:t>
                  </w:r>
                </w:p>
                <w:p w:rsidR="003F7D58" w:rsidRDefault="003F7D58" w:rsidP="003F7D58">
                  <w:pPr>
                    <w:pStyle w:val="20"/>
                    <w:shd w:val="clear" w:color="auto" w:fill="auto"/>
                    <w:tabs>
                      <w:tab w:val="left" w:leader="underscore" w:pos="3547"/>
                    </w:tabs>
                  </w:pPr>
                  <w:r>
                    <w:t>Numele, prenumele</w:t>
                  </w:r>
                  <w:r>
                    <w:tab/>
                  </w:r>
                </w:p>
                <w:p w:rsidR="003F7D58" w:rsidRDefault="003F7D58" w:rsidP="003F7D58">
                  <w:pPr>
                    <w:pStyle w:val="20"/>
                    <w:shd w:val="clear" w:color="auto" w:fill="auto"/>
                    <w:tabs>
                      <w:tab w:val="left" w:leader="underscore" w:pos="3086"/>
                      <w:tab w:val="left" w:leader="underscore" w:pos="3523"/>
                    </w:tabs>
                  </w:pPr>
                  <w:r>
                    <w:t>Semnătura</w:t>
                  </w:r>
                  <w:r>
                    <w:tab/>
                  </w:r>
                  <w:r>
                    <w:tab/>
                  </w:r>
                </w:p>
              </w:txbxContent>
            </v:textbox>
            <w10:wrap type="square" side="left" anchorx="page"/>
          </v:shape>
        </w:pict>
      </w:r>
      <w:r w:rsidRPr="0063295F">
        <w:pict>
          <v:shape id="Text Box 2" o:spid="_x0000_s1027" type="#_x0000_t202" style="position:absolute;left:0;text-align:left;margin-left:88.05pt;margin-top:20.75pt;width:181.2pt;height:72.5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7nyrwIAALA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" filled="f" stroked="f">
            <v:textbox inset="0,0,0,0">
              <w:txbxContent>
                <w:p w:rsidR="003F7D58" w:rsidRDefault="003F7D58" w:rsidP="003F7D58">
                  <w:pPr>
                    <w:pStyle w:val="20"/>
                    <w:shd w:val="clear" w:color="auto" w:fill="auto"/>
                  </w:pPr>
                  <w:r>
                    <w:t>A predat</w:t>
                  </w:r>
                </w:p>
                <w:p w:rsidR="003F7D58" w:rsidRDefault="003F7D58" w:rsidP="003F7D58">
                  <w:pPr>
                    <w:pStyle w:val="20"/>
                    <w:shd w:val="clear" w:color="auto" w:fill="auto"/>
                    <w:tabs>
                      <w:tab w:val="left" w:leader="underscore" w:pos="3547"/>
                    </w:tabs>
                  </w:pPr>
                  <w:r>
                    <w:t>Numele, prenumele</w:t>
                  </w:r>
                  <w:r>
                    <w:tab/>
                  </w:r>
                </w:p>
                <w:p w:rsidR="003F7D58" w:rsidRDefault="003F7D58" w:rsidP="003F7D58">
                  <w:pPr>
                    <w:pStyle w:val="20"/>
                    <w:shd w:val="clear" w:color="auto" w:fill="auto"/>
                    <w:tabs>
                      <w:tab w:val="left" w:leader="underscore" w:pos="3086"/>
                      <w:tab w:val="left" w:leader="underscore" w:pos="3523"/>
                    </w:tabs>
                  </w:pPr>
                  <w:r>
                    <w:t>S emnătura</w:t>
                  </w:r>
                  <w:r>
                    <w:tab/>
                  </w:r>
                  <w:r>
                    <w:tab/>
                  </w:r>
                </w:p>
              </w:txbxContent>
            </v:textbox>
            <w10:wrap type="square" side="left" anchorx="page"/>
          </v:shape>
        </w:pict>
      </w:r>
    </w:p>
    <w:p w:rsidR="003F7D58" w:rsidRDefault="003F7D58" w:rsidP="003F7D58">
      <w:pPr>
        <w:jc w:val="both"/>
        <w:rPr>
          <w:rFonts w:ascii="Times New Roman" w:hAnsi="Times New Roman" w:cs="Times New Roman"/>
          <w:sz w:val="24"/>
          <w:szCs w:val="24"/>
        </w:rPr>
      </w:pPr>
    </w:p>
    <w:p w:rsidR="003F7D58" w:rsidRDefault="003F7D58" w:rsidP="003F7D58">
      <w:pPr>
        <w:jc w:val="both"/>
        <w:rPr>
          <w:rFonts w:ascii="Times New Roman" w:hAnsi="Times New Roman" w:cs="Times New Roman"/>
          <w:sz w:val="24"/>
          <w:szCs w:val="24"/>
        </w:rPr>
      </w:pPr>
    </w:p>
    <w:p w:rsidR="003F7D58" w:rsidRDefault="003F7D58" w:rsidP="003F7D58">
      <w:pPr>
        <w:jc w:val="both"/>
        <w:rPr>
          <w:rFonts w:ascii="Times New Roman" w:hAnsi="Times New Roman" w:cs="Times New Roman"/>
          <w:sz w:val="24"/>
          <w:szCs w:val="24"/>
        </w:rPr>
      </w:pPr>
    </w:p>
    <w:p w:rsidR="003F7D58" w:rsidRDefault="003F7D58" w:rsidP="003F7D58">
      <w:pPr>
        <w:jc w:val="both"/>
        <w:rPr>
          <w:rFonts w:ascii="Times New Roman" w:hAnsi="Times New Roman" w:cs="Times New Roman"/>
          <w:sz w:val="24"/>
          <w:szCs w:val="24"/>
        </w:rPr>
      </w:pPr>
    </w:p>
    <w:p w:rsidR="003F7D58" w:rsidRDefault="003F7D58" w:rsidP="003F7D58">
      <w:pPr>
        <w:jc w:val="both"/>
        <w:rPr>
          <w:rFonts w:ascii="Times New Roman" w:hAnsi="Times New Roman" w:cs="Times New Roman"/>
          <w:sz w:val="24"/>
          <w:szCs w:val="24"/>
        </w:rPr>
      </w:pPr>
    </w:p>
    <w:p w:rsidR="003F7D58" w:rsidRDefault="003F7D58" w:rsidP="003F7D58">
      <w:pPr>
        <w:jc w:val="both"/>
        <w:rPr>
          <w:rFonts w:ascii="Times New Roman" w:hAnsi="Times New Roman" w:cs="Times New Roman"/>
          <w:sz w:val="24"/>
          <w:szCs w:val="24"/>
        </w:rPr>
      </w:pPr>
      <w:r>
        <w:rPr>
          <w:rFonts w:ascii="Times New Roman" w:hAnsi="Times New Roman" w:cs="Times New Roman"/>
          <w:sz w:val="24"/>
          <w:szCs w:val="24"/>
        </w:rPr>
        <w:t>Actul de predare-primire a fost întocmit în 2 exemplare.</w:t>
      </w:r>
    </w:p>
    <w:p w:rsidR="003F7D58" w:rsidRDefault="003F7D58" w:rsidP="003F7D58">
      <w:pPr>
        <w:jc w:val="both"/>
        <w:rPr>
          <w:rFonts w:ascii="Times New Roman" w:hAnsi="Times New Roman" w:cs="Times New Roman"/>
          <w:sz w:val="24"/>
          <w:szCs w:val="24"/>
        </w:rPr>
      </w:pPr>
    </w:p>
    <w:p w:rsidR="003F7D58" w:rsidRDefault="003F7D58" w:rsidP="003F7D58">
      <w:pPr>
        <w:jc w:val="both"/>
        <w:rPr>
          <w:rFonts w:ascii="Times New Roman" w:hAnsi="Times New Roman" w:cs="Times New Roman"/>
          <w:sz w:val="24"/>
          <w:szCs w:val="24"/>
        </w:rPr>
      </w:pPr>
    </w:p>
    <w:p w:rsidR="003F7D58" w:rsidRDefault="003F7D58" w:rsidP="003F7D58">
      <w:pPr>
        <w:jc w:val="both"/>
        <w:rPr>
          <w:rFonts w:ascii="Times New Roman" w:hAnsi="Times New Roman" w:cs="Times New Roman"/>
          <w:sz w:val="24"/>
          <w:szCs w:val="24"/>
        </w:rPr>
      </w:pPr>
    </w:p>
    <w:p w:rsidR="003F7D58" w:rsidRDefault="003F7D58" w:rsidP="003F7D58">
      <w:pPr>
        <w:jc w:val="both"/>
        <w:rPr>
          <w:rFonts w:ascii="Times New Roman" w:hAnsi="Times New Roman" w:cs="Times New Roman"/>
          <w:sz w:val="24"/>
          <w:szCs w:val="24"/>
        </w:rPr>
      </w:pPr>
    </w:p>
    <w:p w:rsidR="003F7D58" w:rsidRDefault="003F7D58" w:rsidP="003F7D58">
      <w:pPr>
        <w:jc w:val="both"/>
        <w:rPr>
          <w:rFonts w:ascii="Times New Roman" w:hAnsi="Times New Roman" w:cs="Times New Roman"/>
          <w:sz w:val="24"/>
          <w:szCs w:val="24"/>
        </w:rPr>
      </w:pPr>
    </w:p>
    <w:sectPr w:rsidR="003F7D58" w:rsidSect="00CB1554">
      <w:pgSz w:w="12240" w:h="15840"/>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D551F" w:rsidRDefault="007D551F">
      <w:pPr>
        <w:spacing w:after="0" w:line="240" w:lineRule="auto"/>
      </w:pPr>
      <w:r>
        <w:separator/>
      </w:r>
    </w:p>
  </w:endnote>
  <w:endnote w:type="continuationSeparator" w:id="1">
    <w:p w:rsidR="007D551F" w:rsidRDefault="007D5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D551F" w:rsidRDefault="007D551F">
      <w:pPr>
        <w:spacing w:after="0" w:line="240" w:lineRule="auto"/>
      </w:pPr>
      <w:r>
        <w:separator/>
      </w:r>
    </w:p>
  </w:footnote>
  <w:footnote w:type="continuationSeparator" w:id="1">
    <w:p w:rsidR="007D551F" w:rsidRDefault="007D55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31226E"/>
    <w:multiLevelType w:val="multilevel"/>
    <w:tmpl w:val="FA043142"/>
    <w:lvl w:ilvl="0">
      <w:start w:val="1"/>
      <w:numFmt w:val="decimal"/>
      <w:lvlText w:val="%1."/>
      <w:lvlJc w:val="left"/>
      <w:rPr>
        <w:rFonts w:ascii="Times New Roman" w:eastAsia="Times New Roman" w:hAnsi="Times New Roman" w:cs="Times New Roman"/>
        <w:b w:val="0"/>
        <w:bCs w:val="0"/>
        <w:i w:val="0"/>
        <w:iCs w:val="0"/>
        <w:smallCaps w:val="0"/>
        <w:strike w:val="0"/>
        <w:color w:val="161217"/>
        <w:spacing w:val="0"/>
        <w:w w:val="100"/>
        <w:position w:val="0"/>
        <w:sz w:val="28"/>
        <w:szCs w:val="28"/>
        <w:u w:val="none"/>
        <w:shd w:val="clear" w:color="auto" w:fill="auto"/>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2770"/>
  </w:hdrShapeDefaults>
  <w:footnotePr>
    <w:footnote w:id="0"/>
    <w:footnote w:id="1"/>
  </w:footnotePr>
  <w:endnotePr>
    <w:endnote w:id="0"/>
    <w:endnote w:id="1"/>
  </w:endnotePr>
  <w:compat/>
  <w:rsids>
    <w:rsidRoot w:val="009B5112"/>
    <w:rsid w:val="000058CB"/>
    <w:rsid w:val="00021A3C"/>
    <w:rsid w:val="00085A14"/>
    <w:rsid w:val="000C164B"/>
    <w:rsid w:val="000E433A"/>
    <w:rsid w:val="00204F3C"/>
    <w:rsid w:val="00305ADE"/>
    <w:rsid w:val="003473ED"/>
    <w:rsid w:val="00367D93"/>
    <w:rsid w:val="003F7D58"/>
    <w:rsid w:val="0044467F"/>
    <w:rsid w:val="00463D41"/>
    <w:rsid w:val="00472189"/>
    <w:rsid w:val="00512070"/>
    <w:rsid w:val="00536C22"/>
    <w:rsid w:val="005919B3"/>
    <w:rsid w:val="005D5DDD"/>
    <w:rsid w:val="005F5F57"/>
    <w:rsid w:val="0063295F"/>
    <w:rsid w:val="00645907"/>
    <w:rsid w:val="00744680"/>
    <w:rsid w:val="00772B2E"/>
    <w:rsid w:val="007D34D5"/>
    <w:rsid w:val="007D551F"/>
    <w:rsid w:val="007E52BF"/>
    <w:rsid w:val="00841AB2"/>
    <w:rsid w:val="008A60FF"/>
    <w:rsid w:val="009303FC"/>
    <w:rsid w:val="00956471"/>
    <w:rsid w:val="00981027"/>
    <w:rsid w:val="009B445F"/>
    <w:rsid w:val="009B5112"/>
    <w:rsid w:val="009E0C88"/>
    <w:rsid w:val="00A63D8E"/>
    <w:rsid w:val="00A956A7"/>
    <w:rsid w:val="00AF127A"/>
    <w:rsid w:val="00B16643"/>
    <w:rsid w:val="00B43301"/>
    <w:rsid w:val="00B8713C"/>
    <w:rsid w:val="00C43093"/>
    <w:rsid w:val="00CB1554"/>
    <w:rsid w:val="00D60D00"/>
    <w:rsid w:val="00E01372"/>
    <w:rsid w:val="00E21EA5"/>
    <w:rsid w:val="00F979B7"/>
    <w:rsid w:val="00FC4AE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F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B5112"/>
    <w:pPr>
      <w:spacing w:after="0" w:line="240" w:lineRule="auto"/>
    </w:pPr>
  </w:style>
  <w:style w:type="paragraph" w:styleId="a4">
    <w:name w:val="List Paragraph"/>
    <w:basedOn w:val="a"/>
    <w:uiPriority w:val="34"/>
    <w:qFormat/>
    <w:rsid w:val="009B5112"/>
    <w:pPr>
      <w:ind w:left="720"/>
      <w:contextualSpacing/>
    </w:pPr>
  </w:style>
  <w:style w:type="character" w:customStyle="1" w:styleId="2">
    <w:name w:val="Основной текст (2)_"/>
    <w:basedOn w:val="a0"/>
    <w:link w:val="20"/>
    <w:rsid w:val="00D60D00"/>
    <w:rPr>
      <w:rFonts w:ascii="Times New Roman" w:eastAsia="Times New Roman" w:hAnsi="Times New Roman" w:cs="Times New Roman"/>
      <w:color w:val="161217"/>
      <w:shd w:val="clear" w:color="auto" w:fill="FFFFFF"/>
    </w:rPr>
  </w:style>
  <w:style w:type="character" w:customStyle="1" w:styleId="4">
    <w:name w:val="Основной текст (4)_"/>
    <w:basedOn w:val="a0"/>
    <w:link w:val="40"/>
    <w:rsid w:val="00D60D00"/>
    <w:rPr>
      <w:rFonts w:ascii="Times New Roman" w:eastAsia="Times New Roman" w:hAnsi="Times New Roman" w:cs="Times New Roman"/>
      <w:color w:val="161217"/>
      <w:sz w:val="16"/>
      <w:szCs w:val="16"/>
      <w:shd w:val="clear" w:color="auto" w:fill="FFFFFF"/>
    </w:rPr>
  </w:style>
  <w:style w:type="character" w:customStyle="1" w:styleId="5">
    <w:name w:val="Основной текст (5)_"/>
    <w:basedOn w:val="a0"/>
    <w:link w:val="50"/>
    <w:rsid w:val="00D60D00"/>
    <w:rPr>
      <w:rFonts w:ascii="Times New Roman" w:eastAsia="Times New Roman" w:hAnsi="Times New Roman" w:cs="Times New Roman"/>
      <w:color w:val="161217"/>
      <w:sz w:val="18"/>
      <w:szCs w:val="18"/>
      <w:shd w:val="clear" w:color="auto" w:fill="FFFFFF"/>
    </w:rPr>
  </w:style>
  <w:style w:type="paragraph" w:customStyle="1" w:styleId="20">
    <w:name w:val="Основной текст (2)"/>
    <w:basedOn w:val="a"/>
    <w:link w:val="2"/>
    <w:rsid w:val="00D60D00"/>
    <w:pPr>
      <w:widowControl w:val="0"/>
      <w:shd w:val="clear" w:color="auto" w:fill="FFFFFF"/>
      <w:spacing w:after="280" w:line="240" w:lineRule="auto"/>
    </w:pPr>
    <w:rPr>
      <w:rFonts w:ascii="Times New Roman" w:eastAsia="Times New Roman" w:hAnsi="Times New Roman" w:cs="Times New Roman"/>
      <w:color w:val="161217"/>
    </w:rPr>
  </w:style>
  <w:style w:type="paragraph" w:customStyle="1" w:styleId="40">
    <w:name w:val="Основной текст (4)"/>
    <w:basedOn w:val="a"/>
    <w:link w:val="4"/>
    <w:rsid w:val="00D60D00"/>
    <w:pPr>
      <w:widowControl w:val="0"/>
      <w:shd w:val="clear" w:color="auto" w:fill="FFFFFF"/>
      <w:spacing w:after="420" w:line="240" w:lineRule="auto"/>
      <w:ind w:firstLine="1850"/>
    </w:pPr>
    <w:rPr>
      <w:rFonts w:ascii="Times New Roman" w:eastAsia="Times New Roman" w:hAnsi="Times New Roman" w:cs="Times New Roman"/>
      <w:color w:val="161217"/>
      <w:sz w:val="16"/>
      <w:szCs w:val="16"/>
    </w:rPr>
  </w:style>
  <w:style w:type="paragraph" w:customStyle="1" w:styleId="50">
    <w:name w:val="Основной текст (5)"/>
    <w:basedOn w:val="a"/>
    <w:link w:val="5"/>
    <w:rsid w:val="00D60D00"/>
    <w:pPr>
      <w:widowControl w:val="0"/>
      <w:shd w:val="clear" w:color="auto" w:fill="FFFFFF"/>
      <w:spacing w:after="700" w:line="240" w:lineRule="auto"/>
      <w:ind w:left="840"/>
    </w:pPr>
    <w:rPr>
      <w:rFonts w:ascii="Times New Roman" w:eastAsia="Times New Roman" w:hAnsi="Times New Roman" w:cs="Times New Roman"/>
      <w:color w:val="161217"/>
      <w:sz w:val="18"/>
      <w:szCs w:val="18"/>
    </w:rPr>
  </w:style>
  <w:style w:type="paragraph" w:styleId="a5">
    <w:name w:val="Balloon Text"/>
    <w:basedOn w:val="a"/>
    <w:link w:val="a6"/>
    <w:uiPriority w:val="99"/>
    <w:semiHidden/>
    <w:unhideWhenUsed/>
    <w:rsid w:val="00B8713C"/>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8713C"/>
    <w:rPr>
      <w:rFonts w:ascii="Segoe UI" w:hAnsi="Segoe UI" w:cs="Segoe UI"/>
      <w:sz w:val="18"/>
      <w:szCs w:val="18"/>
    </w:rPr>
  </w:style>
  <w:style w:type="character" w:styleId="a7">
    <w:name w:val="Hyperlink"/>
    <w:basedOn w:val="a0"/>
    <w:uiPriority w:val="99"/>
    <w:semiHidden/>
    <w:unhideWhenUsed/>
    <w:rsid w:val="000C164B"/>
    <w:rPr>
      <w:color w:val="0000FF"/>
      <w:u w:val="single"/>
    </w:rPr>
  </w:style>
</w:styles>
</file>

<file path=word/webSettings.xml><?xml version="1.0" encoding="utf-8"?>
<w:webSettings xmlns:r="http://schemas.openxmlformats.org/officeDocument/2006/relationships" xmlns:w="http://schemas.openxmlformats.org/wordprocessingml/2006/main">
  <w:divs>
    <w:div w:id="395515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8F8F8"/>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2264</Words>
  <Characters>12906</Characters>
  <Application>Microsoft Office Word</Application>
  <DocSecurity>0</DocSecurity>
  <Lines>107</Lines>
  <Paragraphs>30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Feloteia Filip</dc:creator>
  <cp:keywords/>
  <dc:description/>
  <cp:lastModifiedBy>DaVincci-XP</cp:lastModifiedBy>
  <cp:revision>22</cp:revision>
  <cp:lastPrinted>2019-11-11T12:16:00Z</cp:lastPrinted>
  <dcterms:created xsi:type="dcterms:W3CDTF">2019-11-11T09:26:00Z</dcterms:created>
  <dcterms:modified xsi:type="dcterms:W3CDTF">2019-11-18T10:44:00Z</dcterms:modified>
</cp:coreProperties>
</file>